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B8D0" w14:textId="2A778508" w:rsidR="001A48D3" w:rsidRPr="001A48D3" w:rsidRDefault="001A48D3" w:rsidP="001A48D3">
      <w:pPr>
        <w:spacing w:after="240" w:line="252" w:lineRule="auto"/>
        <w:contextualSpacing/>
        <w:rPr>
          <w:rFonts w:eastAsia="Times New Roman"/>
          <w:b/>
          <w:sz w:val="36"/>
          <w:szCs w:val="36"/>
        </w:rPr>
      </w:pPr>
      <w:r w:rsidRPr="001A48D3">
        <w:rPr>
          <w:rFonts w:eastAsia="Times New Roman"/>
          <w:b/>
          <w:sz w:val="36"/>
          <w:szCs w:val="36"/>
        </w:rPr>
        <w:t>Selecting and Viewing Webinars with a Subscription</w:t>
      </w:r>
    </w:p>
    <w:p w14:paraId="0D8B7B9C" w14:textId="77777777" w:rsidR="001A48D3" w:rsidRPr="001A48D3" w:rsidRDefault="001A48D3" w:rsidP="001A48D3">
      <w:pPr>
        <w:spacing w:after="240" w:line="252" w:lineRule="auto"/>
        <w:ind w:left="720"/>
        <w:contextualSpacing/>
        <w:rPr>
          <w:rFonts w:eastAsia="Times New Roman"/>
        </w:rPr>
      </w:pPr>
    </w:p>
    <w:p w14:paraId="62833919" w14:textId="3126BA1E" w:rsidR="001A48D3" w:rsidRPr="00DB466D" w:rsidRDefault="001A48D3" w:rsidP="001A48D3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</w:rPr>
      </w:pPr>
      <w:r w:rsidRPr="00DB466D">
        <w:rPr>
          <w:rFonts w:eastAsia="Times New Roman"/>
          <w:bCs/>
        </w:rPr>
        <w:t xml:space="preserve">Log on to </w:t>
      </w:r>
      <w:hyperlink r:id="rId5" w:history="1">
        <w:r w:rsidRPr="00DB466D">
          <w:rPr>
            <w:rStyle w:val="Hyperlink"/>
            <w:rFonts w:eastAsia="Times New Roman"/>
            <w:bCs/>
          </w:rPr>
          <w:t>http://learning.icma.org</w:t>
        </w:r>
      </w:hyperlink>
      <w:r w:rsidRPr="00DB466D">
        <w:rPr>
          <w:rFonts w:eastAsia="Times New Roman"/>
          <w:bCs/>
        </w:rPr>
        <w:t xml:space="preserve"> and go to your Dashboard. (Bookmark this site for easy access.)</w:t>
      </w:r>
      <w:r w:rsidRPr="00DB466D">
        <w:rPr>
          <w:rFonts w:eastAsia="Times New Roman"/>
          <w:bCs/>
        </w:rPr>
        <w:br/>
      </w:r>
      <w:r w:rsidRPr="00DB466D">
        <w:rPr>
          <w:rFonts w:eastAsia="Times New Roman"/>
          <w:noProof/>
        </w:rPr>
        <w:drawing>
          <wp:inline distT="0" distB="0" distL="0" distR="0" wp14:anchorId="22AF67BD" wp14:editId="39AA9EBD">
            <wp:extent cx="3810000" cy="914400"/>
            <wp:effectExtent l="0" t="0" r="0" b="0"/>
            <wp:docPr id="4" name="Picture 4" descr="cid:image001.png@01D3F2BD.8006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2BD.80068C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6D">
        <w:rPr>
          <w:rFonts w:eastAsia="Times New Roman"/>
          <w:bCs/>
        </w:rPr>
        <w:br/>
      </w:r>
    </w:p>
    <w:p w14:paraId="5F32600D" w14:textId="33391D53" w:rsidR="001A48D3" w:rsidRDefault="001A48D3" w:rsidP="001A48D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DB466D">
        <w:rPr>
          <w:rFonts w:eastAsia="Times New Roman"/>
          <w:bCs/>
        </w:rPr>
        <w:t>Look for your subscription under the Packages heading.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E2B76FB" wp14:editId="2420B892">
            <wp:extent cx="4143375" cy="2524125"/>
            <wp:effectExtent l="0" t="0" r="9525" b="9525"/>
            <wp:docPr id="3" name="Picture 3" descr="cid:image002.png@01D3F2BD.8006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F2BD.80068C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BC91C" w14:textId="77777777" w:rsidR="001A48D3" w:rsidRPr="00DB466D" w:rsidRDefault="001A48D3" w:rsidP="001A48D3">
      <w:pPr>
        <w:pStyle w:val="ListParagraph"/>
      </w:pPr>
    </w:p>
    <w:p w14:paraId="357F10B6" w14:textId="42AB8662" w:rsidR="001A48D3" w:rsidRDefault="001A48D3" w:rsidP="001A48D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DB466D">
        <w:rPr>
          <w:rFonts w:eastAsia="Times New Roman"/>
          <w:bCs/>
        </w:rPr>
        <w:t>Click the Content tab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2480534D" wp14:editId="29732DA9">
            <wp:extent cx="3695700" cy="1323975"/>
            <wp:effectExtent l="0" t="0" r="0" b="9525"/>
            <wp:docPr id="2" name="Picture 2" descr="cid:image003.png@01D3F2BD.8006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F2BD.80068C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F247" w14:textId="31ED5B84" w:rsidR="001A48D3" w:rsidRDefault="001A48D3" w:rsidP="001A48D3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D4B77AB" w14:textId="77777777" w:rsidR="001A48D3" w:rsidRPr="00DB466D" w:rsidRDefault="001A48D3" w:rsidP="001A48D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Cs/>
        </w:rPr>
      </w:pPr>
      <w:r w:rsidRPr="00DB466D">
        <w:rPr>
          <w:rFonts w:eastAsia="Times New Roman"/>
          <w:bCs/>
        </w:rPr>
        <w:lastRenderedPageBreak/>
        <w:t>Activate the sessions you want to see.</w:t>
      </w:r>
    </w:p>
    <w:p w14:paraId="433AA7D9" w14:textId="5835393D" w:rsidR="001A48D3" w:rsidRDefault="001A48D3" w:rsidP="001A48D3">
      <w:pPr>
        <w:pStyle w:val="ListParagraph"/>
      </w:pPr>
      <w:r>
        <w:rPr>
          <w:noProof/>
        </w:rPr>
        <w:drawing>
          <wp:inline distT="0" distB="0" distL="0" distR="0" wp14:anchorId="6A087BD3" wp14:editId="29168587">
            <wp:extent cx="2380174" cy="3424238"/>
            <wp:effectExtent l="0" t="0" r="1270" b="5080"/>
            <wp:docPr id="1" name="Picture 1" descr="cid:image004.png@01D3F2BD.8006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D3F2BD.80068C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45" cy="34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09AC" w14:textId="75781903" w:rsidR="001A48D3" w:rsidRPr="00DB466D" w:rsidRDefault="001A48D3" w:rsidP="001A48D3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bCs/>
        </w:rPr>
      </w:pPr>
      <w:r w:rsidRPr="00DB466D">
        <w:rPr>
          <w:rFonts w:eastAsia="Times New Roman"/>
          <w:bCs/>
        </w:rPr>
        <w:t xml:space="preserve">On the date of the event return to your Dashboard and click on your subscription. </w:t>
      </w:r>
    </w:p>
    <w:p w14:paraId="7AED1788" w14:textId="30D876D6" w:rsidR="001A48D3" w:rsidRPr="00DB466D" w:rsidRDefault="001A48D3" w:rsidP="001A48D3">
      <w:pPr>
        <w:spacing w:after="240" w:line="252" w:lineRule="auto"/>
        <w:ind w:left="720"/>
        <w:contextualSpacing/>
        <w:rPr>
          <w:rFonts w:eastAsia="Times New Roman"/>
          <w:bCs/>
        </w:rPr>
      </w:pPr>
      <w:r w:rsidRPr="00DB466D">
        <w:rPr>
          <w:rFonts w:eastAsia="Times New Roman"/>
          <w:noProof/>
        </w:rPr>
        <w:drawing>
          <wp:inline distT="0" distB="0" distL="0" distR="0" wp14:anchorId="74807888" wp14:editId="52317456">
            <wp:extent cx="1785892" cy="32718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F2BD.80068CD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92" cy="3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B7BF" w14:textId="7B2D7086" w:rsidR="001A48D3" w:rsidRPr="00DB466D" w:rsidRDefault="001A48D3" w:rsidP="001A48D3">
      <w:pPr>
        <w:pStyle w:val="ListParagraph"/>
        <w:numPr>
          <w:ilvl w:val="0"/>
          <w:numId w:val="1"/>
        </w:numPr>
        <w:spacing w:after="240"/>
        <w:rPr>
          <w:rFonts w:eastAsia="Times New Roman"/>
          <w:bCs/>
        </w:rPr>
      </w:pPr>
      <w:r w:rsidRPr="00DB466D">
        <w:rPr>
          <w:rFonts w:eastAsia="Times New Roman"/>
          <w:bCs/>
        </w:rPr>
        <w:t>Then click the Content tab.</w:t>
      </w:r>
    </w:p>
    <w:p w14:paraId="3D8E9934" w14:textId="24DD3B2B" w:rsidR="001A48D3" w:rsidRDefault="001A48D3" w:rsidP="001A48D3">
      <w:pPr>
        <w:pStyle w:val="ListParagraph"/>
        <w:spacing w:after="240"/>
        <w:rPr>
          <w:rFonts w:eastAsia="Times New Roman"/>
          <w:b/>
          <w:bCs/>
        </w:rPr>
      </w:pPr>
    </w:p>
    <w:p w14:paraId="1A51E18F" w14:textId="616F75FE" w:rsidR="001A48D3" w:rsidRDefault="001A48D3" w:rsidP="001A48D3">
      <w:pPr>
        <w:pStyle w:val="ListParagraph"/>
        <w:spacing w:after="240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078612BC" wp14:editId="3188A004">
            <wp:extent cx="2427719" cy="6720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correct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19" cy="6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887D" w14:textId="2496D683" w:rsidR="008A0A01" w:rsidRDefault="008A0A01" w:rsidP="001A48D3">
      <w:pPr>
        <w:pStyle w:val="ListParagraph"/>
        <w:spacing w:after="240"/>
        <w:rPr>
          <w:rFonts w:eastAsia="Times New Roman"/>
          <w:b/>
          <w:bCs/>
        </w:rPr>
      </w:pPr>
    </w:p>
    <w:p w14:paraId="49B034C8" w14:textId="2560AB3A" w:rsidR="008A0A01" w:rsidRPr="00DB466D" w:rsidRDefault="00BA52B2" w:rsidP="008A0A01">
      <w:pPr>
        <w:pStyle w:val="ListParagraph"/>
        <w:numPr>
          <w:ilvl w:val="0"/>
          <w:numId w:val="1"/>
        </w:numPr>
        <w:spacing w:after="240"/>
        <w:rPr>
          <w:rFonts w:eastAsia="Times New Roman"/>
          <w:bCs/>
        </w:rPr>
      </w:pPr>
      <w:r w:rsidRPr="00DB466D">
        <w:rPr>
          <w:rFonts w:eastAsia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89B2" wp14:editId="757266F3">
                <wp:simplePos x="0" y="0"/>
                <wp:positionH relativeFrom="column">
                  <wp:posOffset>1743075</wp:posOffset>
                </wp:positionH>
                <wp:positionV relativeFrom="paragraph">
                  <wp:posOffset>2262188</wp:posOffset>
                </wp:positionV>
                <wp:extent cx="557213" cy="52387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52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62EE" id="Rectangle 11" o:spid="_x0000_s1026" style="position:absolute;margin-left:137.25pt;margin-top:178.15pt;width:43.9pt;height: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" fillcolor="white [3212]" stroked="f" strokeweight="1pt"/>
            </w:pict>
          </mc:Fallback>
        </mc:AlternateContent>
      </w:r>
      <w:r w:rsidR="008A0A01" w:rsidRPr="00DB466D">
        <w:rPr>
          <w:rFonts w:eastAsia="Times New Roman"/>
          <w:bCs/>
        </w:rPr>
        <w:t>Activate webinars you want to attend or watch on demand.</w:t>
      </w:r>
      <w:r w:rsidR="008A0A01" w:rsidRPr="00DB466D">
        <w:rPr>
          <w:rFonts w:eastAsia="Times New Roman"/>
          <w:bCs/>
          <w:noProof/>
        </w:rPr>
        <w:drawing>
          <wp:inline distT="0" distB="0" distL="0" distR="0" wp14:anchorId="6E51F445" wp14:editId="10D354CE">
            <wp:extent cx="3972787" cy="28194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Activate 2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"/>
                    <a:stretch/>
                  </pic:blipFill>
                  <pic:spPr bwMode="auto">
                    <a:xfrm>
                      <a:off x="0" y="0"/>
                      <a:ext cx="4000744" cy="28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66D">
        <w:rPr>
          <w:noProof/>
        </w:rPr>
        <w:t xml:space="preserve"> </w:t>
      </w:r>
    </w:p>
    <w:p w14:paraId="2F364E98" w14:textId="1FD27D1B" w:rsidR="001A48D3" w:rsidRDefault="001A48D3" w:rsidP="001A48D3">
      <w:pPr>
        <w:pStyle w:val="ListParagraph"/>
        <w:spacing w:after="240"/>
        <w:rPr>
          <w:rFonts w:eastAsia="Times New Roman"/>
          <w:b/>
          <w:bCs/>
        </w:rPr>
      </w:pPr>
    </w:p>
    <w:p w14:paraId="567C126D" w14:textId="77777777" w:rsidR="00BA52B2" w:rsidRPr="00DB466D" w:rsidRDefault="001A48D3" w:rsidP="00E6045B">
      <w:pPr>
        <w:pStyle w:val="ListParagraph"/>
        <w:numPr>
          <w:ilvl w:val="0"/>
          <w:numId w:val="1"/>
        </w:numPr>
        <w:spacing w:after="240"/>
      </w:pPr>
      <w:r w:rsidRPr="00DB466D">
        <w:rPr>
          <w:rFonts w:eastAsia="Times New Roman"/>
          <w:bCs/>
        </w:rPr>
        <w:t>Click View.</w:t>
      </w:r>
    </w:p>
    <w:p w14:paraId="0EBE80C8" w14:textId="3A48C716" w:rsidR="00400E0F" w:rsidRDefault="001A48D3" w:rsidP="00DB466D">
      <w:pPr>
        <w:pStyle w:val="ListParagraph"/>
        <w:spacing w:after="240"/>
      </w:pPr>
      <w:r>
        <w:rPr>
          <w:rFonts w:eastAsia="Times New Roman"/>
          <w:b/>
          <w:bCs/>
          <w:noProof/>
        </w:rPr>
        <w:drawing>
          <wp:inline distT="0" distB="0" distL="0" distR="0" wp14:anchorId="19D5DC41" wp14:editId="3975AA06">
            <wp:extent cx="5020284" cy="1595120"/>
            <wp:effectExtent l="0" t="0" r="952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correction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248" cy="16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5F27" w14:textId="49F10B92" w:rsidR="00DB466D" w:rsidRDefault="00DB466D" w:rsidP="00DB466D">
      <w:pPr>
        <w:pStyle w:val="ListParagraph"/>
        <w:spacing w:after="240"/>
      </w:pPr>
    </w:p>
    <w:p w14:paraId="3F55C6EA" w14:textId="2778A4F3" w:rsidR="00DB466D" w:rsidRDefault="00DB466D" w:rsidP="00DB466D">
      <w:pPr>
        <w:pStyle w:val="ListParagraph"/>
        <w:numPr>
          <w:ilvl w:val="0"/>
          <w:numId w:val="1"/>
        </w:numPr>
        <w:spacing w:after="240"/>
      </w:pPr>
      <w:r>
        <w:t>Click Add to Calendar and then come back on the date and attend. On demand events become available on the next business day following a live event.</w:t>
      </w:r>
      <w:r>
        <w:br/>
      </w:r>
      <w:r>
        <w:br/>
      </w:r>
      <w:r>
        <w:rPr>
          <w:noProof/>
        </w:rPr>
        <w:drawing>
          <wp:inline distT="0" distB="0" distL="0" distR="0" wp14:anchorId="5A5CC89B" wp14:editId="3488C357">
            <wp:extent cx="2600325" cy="1714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75D8" w14:textId="77777777" w:rsidR="00DB466D" w:rsidRDefault="00DB466D" w:rsidP="00DB466D">
      <w:pPr>
        <w:spacing w:after="240"/>
      </w:pPr>
    </w:p>
    <w:sectPr w:rsidR="00DB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6F7"/>
    <w:multiLevelType w:val="hybridMultilevel"/>
    <w:tmpl w:val="CEA4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D3"/>
    <w:rsid w:val="000D644F"/>
    <w:rsid w:val="001A48D3"/>
    <w:rsid w:val="00400E0F"/>
    <w:rsid w:val="008A0A01"/>
    <w:rsid w:val="00BA52B2"/>
    <w:rsid w:val="00D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B7B"/>
  <w15:chartTrackingRefBased/>
  <w15:docId w15:val="{75352E76-E2EC-474C-BDD6-ABE96B8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8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48D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F2BD.80068CD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cid:image001.png@01D3F2BD.80068CD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3F2BD.80068CD0" TargetMode="External"/><Relationship Id="rId5" Type="http://schemas.openxmlformats.org/officeDocument/2006/relationships/hyperlink" Target="http://learning.icma.or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3F2BD.80068CD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Aronhalt</dc:creator>
  <cp:keywords/>
  <dc:description/>
  <cp:lastModifiedBy>Rick Aronhalt</cp:lastModifiedBy>
  <cp:revision>2</cp:revision>
  <dcterms:created xsi:type="dcterms:W3CDTF">2018-06-06T17:45:00Z</dcterms:created>
  <dcterms:modified xsi:type="dcterms:W3CDTF">2018-06-07T15:39:00Z</dcterms:modified>
</cp:coreProperties>
</file>