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06" w:rsidRPr="009C1209" w:rsidRDefault="00DB3C5A" w:rsidP="00DB3C5A">
      <w:pPr>
        <w:jc w:val="center"/>
        <w:rPr>
          <w:color w:val="0000FF"/>
          <w:sz w:val="72"/>
          <w:szCs w:val="72"/>
        </w:rPr>
      </w:pPr>
      <w:r w:rsidRPr="009C1209">
        <w:rPr>
          <w:color w:val="0000FF"/>
          <w:sz w:val="72"/>
          <w:szCs w:val="72"/>
        </w:rPr>
        <w:t>ICMA</w:t>
      </w:r>
    </w:p>
    <w:p w:rsidR="00DB3C5A" w:rsidRPr="00524CAA" w:rsidRDefault="00DB3C5A" w:rsidP="00DB3C5A">
      <w:pPr>
        <w:jc w:val="center"/>
        <w:rPr>
          <w:b/>
          <w:color w:val="0000FF"/>
        </w:rPr>
      </w:pPr>
      <w:r w:rsidRPr="00524CAA">
        <w:rPr>
          <w:b/>
          <w:color w:val="0000FF"/>
        </w:rPr>
        <w:t>Leaders at the Core of Better Communities</w:t>
      </w:r>
    </w:p>
    <w:p w:rsidR="00DB3C5A" w:rsidRPr="009C1209" w:rsidRDefault="00DB3C5A" w:rsidP="00DB3C5A">
      <w:pPr>
        <w:jc w:val="center"/>
        <w:rPr>
          <w:color w:val="0000FF"/>
        </w:rPr>
      </w:pPr>
    </w:p>
    <w:p w:rsidR="00DB3C5A" w:rsidRPr="009C1209" w:rsidRDefault="00DB3C5A" w:rsidP="00DB3C5A">
      <w:pPr>
        <w:jc w:val="center"/>
        <w:rPr>
          <w:color w:val="0000FF"/>
        </w:rPr>
      </w:pPr>
    </w:p>
    <w:p w:rsidR="00DB3C5A" w:rsidRDefault="00DB3C5A" w:rsidP="00DB3C5A">
      <w:pPr>
        <w:jc w:val="center"/>
        <w:rPr>
          <w:color w:val="0000FF"/>
        </w:rPr>
      </w:pPr>
    </w:p>
    <w:p w:rsidR="00524CAA" w:rsidRPr="009C1209" w:rsidRDefault="00524CAA" w:rsidP="00DB3C5A">
      <w:pPr>
        <w:jc w:val="center"/>
        <w:rPr>
          <w:color w:val="0000FF"/>
        </w:rPr>
      </w:pPr>
    </w:p>
    <w:p w:rsidR="00DB3C5A" w:rsidRPr="006059C8" w:rsidRDefault="00DB3C5A" w:rsidP="00DB3C5A">
      <w:pPr>
        <w:jc w:val="center"/>
        <w:rPr>
          <w:b/>
          <w:color w:val="0000FF"/>
          <w:sz w:val="32"/>
          <w:szCs w:val="32"/>
        </w:rPr>
      </w:pPr>
      <w:r w:rsidRPr="006059C8">
        <w:rPr>
          <w:b/>
          <w:color w:val="0000FF"/>
          <w:sz w:val="32"/>
          <w:szCs w:val="32"/>
        </w:rPr>
        <w:t>2010</w:t>
      </w:r>
      <w:r w:rsidR="009C1209" w:rsidRPr="006059C8">
        <w:rPr>
          <w:b/>
          <w:color w:val="0000FF"/>
          <w:sz w:val="32"/>
          <w:szCs w:val="32"/>
        </w:rPr>
        <w:t xml:space="preserve"> Annual Awards Program</w:t>
      </w:r>
    </w:p>
    <w:p w:rsidR="009C1209" w:rsidRPr="006059C8" w:rsidRDefault="009C1209" w:rsidP="00DB3C5A">
      <w:pPr>
        <w:jc w:val="center"/>
        <w:rPr>
          <w:b/>
          <w:color w:val="0000FF"/>
          <w:sz w:val="32"/>
          <w:szCs w:val="32"/>
        </w:rPr>
      </w:pPr>
    </w:p>
    <w:p w:rsidR="009C1209" w:rsidRPr="006059C8" w:rsidRDefault="009C1209" w:rsidP="00DB3C5A">
      <w:pPr>
        <w:jc w:val="center"/>
        <w:rPr>
          <w:b/>
          <w:color w:val="0000FF"/>
          <w:sz w:val="32"/>
          <w:szCs w:val="32"/>
        </w:rPr>
      </w:pPr>
      <w:r w:rsidRPr="006059C8">
        <w:rPr>
          <w:b/>
          <w:color w:val="0000FF"/>
          <w:sz w:val="32"/>
          <w:szCs w:val="32"/>
        </w:rPr>
        <w:t>Program Excellence Awards Nomination Form</w:t>
      </w:r>
    </w:p>
    <w:p w:rsidR="009C1209" w:rsidRPr="006059C8" w:rsidRDefault="009C1209" w:rsidP="00DB3C5A">
      <w:pPr>
        <w:jc w:val="center"/>
        <w:rPr>
          <w:b/>
          <w:sz w:val="16"/>
          <w:szCs w:val="16"/>
        </w:rPr>
      </w:pPr>
    </w:p>
    <w:p w:rsidR="009C1209" w:rsidRPr="00524CAA" w:rsidRDefault="009C1209" w:rsidP="00DB3C5A">
      <w:pPr>
        <w:jc w:val="center"/>
        <w:rPr>
          <w:b/>
          <w:sz w:val="28"/>
          <w:szCs w:val="28"/>
        </w:rPr>
      </w:pPr>
      <w:r w:rsidRPr="00524CAA">
        <w:rPr>
          <w:b/>
          <w:sz w:val="28"/>
          <w:szCs w:val="28"/>
        </w:rPr>
        <w:t>Deadline for Nominations:  March 12, 2010</w:t>
      </w:r>
    </w:p>
    <w:p w:rsidR="009C1209" w:rsidRPr="00524CAA" w:rsidRDefault="009C1209" w:rsidP="00DB3C5A">
      <w:pPr>
        <w:jc w:val="center"/>
        <w:rPr>
          <w:b/>
          <w:sz w:val="16"/>
          <w:szCs w:val="16"/>
        </w:rPr>
      </w:pPr>
    </w:p>
    <w:p w:rsidR="009C1209" w:rsidRDefault="009C1209" w:rsidP="009C1209">
      <w:pPr>
        <w:rPr>
          <w:sz w:val="28"/>
          <w:szCs w:val="28"/>
        </w:rPr>
      </w:pPr>
      <w:r>
        <w:rPr>
          <w:sz w:val="28"/>
          <w:szCs w:val="28"/>
        </w:rPr>
        <w:t>Complete this form (section 1 and 2) and submit with your descriptive narrative.</w:t>
      </w:r>
    </w:p>
    <w:p w:rsidR="001F4058" w:rsidRPr="00AD69A9" w:rsidRDefault="001F4058" w:rsidP="009C1209">
      <w:pPr>
        <w:rPr>
          <w:sz w:val="16"/>
          <w:szCs w:val="16"/>
        </w:rPr>
      </w:pPr>
    </w:p>
    <w:p w:rsidR="001F4058" w:rsidRPr="00524CAA" w:rsidRDefault="001F4058" w:rsidP="009C1209">
      <w:pPr>
        <w:rPr>
          <w:b/>
          <w:color w:val="0000FF"/>
          <w:sz w:val="28"/>
          <w:szCs w:val="28"/>
        </w:rPr>
      </w:pPr>
      <w:r w:rsidRPr="00524CAA">
        <w:rPr>
          <w:b/>
          <w:color w:val="0000FF"/>
          <w:sz w:val="28"/>
          <w:szCs w:val="28"/>
        </w:rPr>
        <w:t>SECTION 1:  Information About the Nominated Program</w:t>
      </w:r>
    </w:p>
    <w:p w:rsidR="001F4058" w:rsidRDefault="001F4058" w:rsidP="009C1209">
      <w:r>
        <w:t>Program Excellence Award Category (select only one):</w:t>
      </w:r>
    </w:p>
    <w:p w:rsidR="001F4058" w:rsidRPr="00AD69A9" w:rsidRDefault="001F4058" w:rsidP="009C1209">
      <w:pPr>
        <w:rPr>
          <w:sz w:val="16"/>
          <w:szCs w:val="16"/>
        </w:rPr>
      </w:pPr>
    </w:p>
    <w:p w:rsidR="001F4058" w:rsidRDefault="005C60E0" w:rsidP="00AD69A9">
      <w:pPr>
        <w:ind w:firstLine="720"/>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t>Community Health and Safety</w:t>
      </w:r>
    </w:p>
    <w:p w:rsidR="005C60E0" w:rsidRPr="00AD69A9" w:rsidRDefault="005C60E0" w:rsidP="009C1209">
      <w:pPr>
        <w:rPr>
          <w:sz w:val="16"/>
          <w:szCs w:val="16"/>
        </w:rPr>
      </w:pPr>
    </w:p>
    <w:bookmarkStart w:id="1" w:name="Check2"/>
    <w:p w:rsidR="005C60E0" w:rsidRDefault="00F561A5" w:rsidP="00F561A5">
      <w:pPr>
        <w:ind w:left="720"/>
      </w:pPr>
      <w:r>
        <w:fldChar w:fldCharType="begin">
          <w:ffData>
            <w:name w:val="Check2"/>
            <w:enabled/>
            <w:calcOnExit w:val="0"/>
            <w:checkBox>
              <w:sizeAuto/>
              <w:default w:val="1"/>
            </w:checkBox>
          </w:ffData>
        </w:fldChar>
      </w:r>
      <w:r>
        <w:instrText xml:space="preserve"> FORMCHECKBOX </w:instrText>
      </w:r>
      <w:r>
        <w:fldChar w:fldCharType="end"/>
      </w:r>
      <w:bookmarkEnd w:id="1"/>
      <w:r w:rsidR="005C60E0">
        <w:tab/>
        <w:t>Community Partnership</w:t>
      </w:r>
    </w:p>
    <w:p w:rsidR="005C60E0" w:rsidRPr="00AD69A9" w:rsidRDefault="005C60E0" w:rsidP="009C1209">
      <w:pPr>
        <w:rPr>
          <w:sz w:val="16"/>
          <w:szCs w:val="16"/>
        </w:rPr>
      </w:pPr>
    </w:p>
    <w:p w:rsidR="005C60E0" w:rsidRDefault="005C60E0" w:rsidP="00AD69A9">
      <w:pPr>
        <w:ind w:firstLine="720"/>
      </w:pP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tab/>
        <w:t>Community Sustainability</w:t>
      </w:r>
    </w:p>
    <w:p w:rsidR="005C60E0" w:rsidRPr="00AD69A9" w:rsidRDefault="005C60E0" w:rsidP="009C1209">
      <w:pPr>
        <w:rPr>
          <w:sz w:val="16"/>
          <w:szCs w:val="16"/>
        </w:rPr>
      </w:pPr>
    </w:p>
    <w:p w:rsidR="005C60E0" w:rsidRDefault="005C60E0" w:rsidP="00AD69A9">
      <w:pPr>
        <w:ind w:firstLine="720"/>
      </w:pPr>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r>
        <w:tab/>
        <w:t>Strategic Leadership and Governance</w:t>
      </w:r>
    </w:p>
    <w:p w:rsidR="007832E1" w:rsidRPr="00064A3E" w:rsidRDefault="007832E1" w:rsidP="009C1209"/>
    <w:p w:rsidR="005C60E0" w:rsidRDefault="009C26F5" w:rsidP="009C1209">
      <w:r>
        <w:t>Name of program</w:t>
      </w:r>
      <w:r>
        <w:tab/>
      </w:r>
      <w:r>
        <w:rPr>
          <w:u w:val="single"/>
        </w:rPr>
        <w:t>Volunteer Investigation Services</w:t>
      </w:r>
      <w:r w:rsidR="005C60E0">
        <w:t>____</w:t>
      </w:r>
    </w:p>
    <w:p w:rsidR="005C60E0" w:rsidRDefault="005C60E0" w:rsidP="009C1209">
      <w:r>
        <w:t>being nominated:</w:t>
      </w:r>
    </w:p>
    <w:p w:rsidR="005C60E0" w:rsidRPr="00064A3E" w:rsidRDefault="005C60E0" w:rsidP="009C1209"/>
    <w:p w:rsidR="005C60E0" w:rsidRDefault="00F561A5" w:rsidP="009C1209">
      <w:r>
        <w:t>Jurisdiction (s) where</w:t>
      </w:r>
      <w:r>
        <w:tab/>
        <w:t>program originated:</w:t>
      </w:r>
      <w:r>
        <w:tab/>
      </w:r>
      <w:smartTag w:uri="urn:schemas-microsoft-com:office:smarttags" w:element="place">
        <w:smartTag w:uri="urn:schemas-microsoft-com:office:smarttags" w:element="City">
          <w:r>
            <w:t>City of Pasadena</w:t>
          </w:r>
        </w:smartTag>
        <w:r>
          <w:t xml:space="preserve">, </w:t>
        </w:r>
        <w:smartTag w:uri="urn:schemas-microsoft-com:office:smarttags" w:element="State">
          <w:r>
            <w:t>CA</w:t>
          </w:r>
        </w:smartTag>
      </w:smartTag>
    </w:p>
    <w:p w:rsidR="005C60E0" w:rsidRPr="00064A3E" w:rsidRDefault="005C60E0" w:rsidP="009C1209"/>
    <w:p w:rsidR="005C60E0" w:rsidRDefault="00EB68B6" w:rsidP="009C1209">
      <w:r>
        <w:t>Jurisdiction</w:t>
      </w:r>
      <w:r>
        <w:tab/>
      </w:r>
      <w:r>
        <w:tab/>
      </w:r>
    </w:p>
    <w:p w:rsidR="00EB68B6" w:rsidRDefault="00EB68B6" w:rsidP="009C1209">
      <w:r>
        <w:t>Population(s):</w:t>
      </w:r>
      <w:r w:rsidR="00F561A5">
        <w:tab/>
      </w:r>
      <w:r w:rsidR="00F561A5">
        <w:tab/>
      </w:r>
      <w:r w:rsidR="00F561A5">
        <w:tab/>
      </w:r>
      <w:r w:rsidR="00F561A5">
        <w:tab/>
      </w:r>
      <w:r w:rsidR="00F561A5">
        <w:tab/>
        <w:t>148,000</w:t>
      </w:r>
    </w:p>
    <w:p w:rsidR="00EB68B6" w:rsidRPr="00064A3E" w:rsidRDefault="00EB68B6" w:rsidP="009C1209"/>
    <w:p w:rsidR="00EB68B6" w:rsidRDefault="00EB68B6" w:rsidP="009C1209">
      <w:r>
        <w:t>Please indicate the month and year in which the program you are nominating was fully implemented.  (Note:  All Program Excellence Award nominations must have been fully implemented by or before January 31, 2009, to be eligible.  The start date should not include the initial planning phase.)</w:t>
      </w:r>
    </w:p>
    <w:p w:rsidR="00EB68B6" w:rsidRPr="00064A3E" w:rsidRDefault="00EB68B6" w:rsidP="009C1209"/>
    <w:p w:rsidR="00EB68B6" w:rsidRDefault="00EB68B6" w:rsidP="009C1209">
      <w:r>
        <w:t>Month:</w:t>
      </w:r>
      <w:r>
        <w:tab/>
      </w:r>
      <w:r>
        <w:tab/>
      </w:r>
      <w:r>
        <w:tab/>
      </w:r>
      <w:r w:rsidR="009C26F5">
        <w:rPr>
          <w:u w:val="single"/>
        </w:rPr>
        <w:t>June</w:t>
      </w:r>
      <w:r w:rsidR="00D134CA">
        <w:rPr>
          <w:u w:val="single"/>
        </w:rPr>
        <w:tab/>
      </w:r>
      <w:r>
        <w:tab/>
      </w:r>
      <w:r>
        <w:tab/>
      </w:r>
      <w:r>
        <w:tab/>
        <w:t>Year:</w:t>
      </w:r>
      <w:r w:rsidR="00561E28">
        <w:tab/>
      </w:r>
      <w:r w:rsidR="00561E28">
        <w:tab/>
      </w:r>
      <w:r w:rsidR="00561E28">
        <w:tab/>
      </w:r>
      <w:r w:rsidR="009C26F5">
        <w:rPr>
          <w:u w:val="single"/>
        </w:rPr>
        <w:t>2004</w:t>
      </w:r>
      <w:r w:rsidR="00D134CA">
        <w:rPr>
          <w:u w:val="single"/>
        </w:rPr>
        <w:tab/>
      </w:r>
      <w:r w:rsidR="00D134CA">
        <w:rPr>
          <w:u w:val="single"/>
        </w:rPr>
        <w:tab/>
      </w:r>
    </w:p>
    <w:p w:rsidR="00561E28" w:rsidRPr="00064A3E" w:rsidRDefault="00561E28" w:rsidP="009C1209"/>
    <w:p w:rsidR="00561E28" w:rsidRDefault="00561E28" w:rsidP="009C1209">
      <w:r>
        <w:t xml:space="preserve">Name(s) and title(s) of individuals(s) who should receive recognition for this award at the ICMA Annual Conference in </w:t>
      </w:r>
      <w:smartTag w:uri="urn:schemas-microsoft-com:office:smarttags" w:element="place">
        <w:smartTag w:uri="urn:schemas-microsoft-com:office:smarttags" w:element="City">
          <w:r>
            <w:t>San Jose</w:t>
          </w:r>
        </w:smartTag>
        <w:r w:rsidR="008F0F77">
          <w:t xml:space="preserve">, </w:t>
        </w:r>
        <w:smartTag w:uri="urn:schemas-microsoft-com:office:smarttags" w:element="State">
          <w:r w:rsidR="008F0F77">
            <w:t>California</w:t>
          </w:r>
        </w:smartTag>
      </w:smartTag>
      <w:r w:rsidR="008F0F77">
        <w:t>, October 2010.  (Each individual listed MUST be an ICMA member to be recognized.):</w:t>
      </w:r>
    </w:p>
    <w:p w:rsidR="007832E1" w:rsidRPr="00064A3E" w:rsidRDefault="007832E1" w:rsidP="009C1209">
      <w:pPr>
        <w:rPr>
          <w:sz w:val="16"/>
          <w:szCs w:val="16"/>
        </w:rPr>
      </w:pPr>
    </w:p>
    <w:p w:rsidR="008F0F77" w:rsidRDefault="008F0F77" w:rsidP="009C1209">
      <w:r>
        <w:t>Name:</w:t>
      </w:r>
      <w:r>
        <w:tab/>
      </w:r>
      <w:r>
        <w:tab/>
      </w:r>
      <w:r>
        <w:tab/>
      </w:r>
      <w:r w:rsidR="009C26F5">
        <w:rPr>
          <w:u w:val="single"/>
        </w:rPr>
        <w:t xml:space="preserve"> Michael J. Beck</w:t>
      </w:r>
      <w:r w:rsidR="00D134CA">
        <w:rPr>
          <w:u w:val="single"/>
        </w:rPr>
        <w:tab/>
      </w:r>
    </w:p>
    <w:p w:rsidR="008F0F77" w:rsidRPr="00064A3E" w:rsidRDefault="008F0F77" w:rsidP="009C1209">
      <w:pPr>
        <w:rPr>
          <w:sz w:val="16"/>
          <w:szCs w:val="16"/>
        </w:rPr>
      </w:pPr>
    </w:p>
    <w:p w:rsidR="008F0F77" w:rsidRDefault="008F0F77" w:rsidP="009C1209">
      <w:r>
        <w:t>Title:</w:t>
      </w:r>
      <w:r>
        <w:tab/>
      </w:r>
      <w:r>
        <w:tab/>
      </w:r>
      <w:r>
        <w:tab/>
      </w:r>
      <w:r w:rsidR="009C26F5">
        <w:rPr>
          <w:u w:val="single"/>
        </w:rPr>
        <w:t>City Manager</w:t>
      </w:r>
      <w:r w:rsidR="00D134CA">
        <w:rPr>
          <w:u w:val="single"/>
        </w:rPr>
        <w:tab/>
      </w:r>
      <w:r w:rsidR="00D134CA">
        <w:rPr>
          <w:u w:val="single"/>
        </w:rPr>
        <w:tab/>
      </w:r>
      <w:r w:rsidR="009C26F5">
        <w:tab/>
      </w:r>
      <w:r>
        <w:t>Jurisdiction:</w:t>
      </w:r>
      <w:r>
        <w:tab/>
      </w:r>
      <w:smartTag w:uri="urn:schemas-microsoft-com:office:smarttags" w:element="place">
        <w:smartTag w:uri="urn:schemas-microsoft-com:office:smarttags" w:element="City">
          <w:r w:rsidR="009C26F5">
            <w:rPr>
              <w:u w:val="single"/>
            </w:rPr>
            <w:t>City of Pasadena</w:t>
          </w:r>
        </w:smartTag>
        <w:r w:rsidR="009C26F5">
          <w:rPr>
            <w:u w:val="single"/>
          </w:rPr>
          <w:t xml:space="preserve">, </w:t>
        </w:r>
        <w:smartTag w:uri="urn:schemas-microsoft-com:office:smarttags" w:element="State">
          <w:r w:rsidR="009C26F5">
            <w:rPr>
              <w:u w:val="single"/>
            </w:rPr>
            <w:t>CA</w:t>
          </w:r>
        </w:smartTag>
      </w:smartTag>
      <w:r w:rsidR="00D134CA">
        <w:rPr>
          <w:u w:val="single"/>
        </w:rPr>
        <w:tab/>
      </w:r>
    </w:p>
    <w:p w:rsidR="005C60E0" w:rsidRDefault="005C60E0" w:rsidP="009C1209">
      <w:pPr>
        <w:rPr>
          <w:sz w:val="16"/>
          <w:szCs w:val="16"/>
        </w:rPr>
      </w:pPr>
    </w:p>
    <w:p w:rsidR="00D134CA" w:rsidRDefault="00D134CA" w:rsidP="009C1209">
      <w:pPr>
        <w:rPr>
          <w:sz w:val="16"/>
          <w:szCs w:val="16"/>
        </w:rPr>
      </w:pPr>
    </w:p>
    <w:p w:rsidR="00D134CA" w:rsidRDefault="00D134CA" w:rsidP="009C1209">
      <w:pPr>
        <w:rPr>
          <w:sz w:val="16"/>
          <w:szCs w:val="16"/>
        </w:rPr>
      </w:pPr>
    </w:p>
    <w:p w:rsidR="00D134CA" w:rsidRDefault="00D134CA" w:rsidP="009C1209">
      <w:pPr>
        <w:rPr>
          <w:sz w:val="16"/>
          <w:szCs w:val="16"/>
        </w:rPr>
      </w:pPr>
    </w:p>
    <w:p w:rsidR="00D134CA" w:rsidRDefault="00D134CA" w:rsidP="009C1209">
      <w:pPr>
        <w:rPr>
          <w:sz w:val="16"/>
          <w:szCs w:val="16"/>
        </w:rPr>
      </w:pPr>
    </w:p>
    <w:p w:rsidR="00D134CA" w:rsidRDefault="00D134CA" w:rsidP="009C1209">
      <w:pPr>
        <w:rPr>
          <w:sz w:val="16"/>
          <w:szCs w:val="16"/>
        </w:rPr>
      </w:pPr>
    </w:p>
    <w:p w:rsidR="00D134CA" w:rsidRDefault="00D134CA" w:rsidP="009C1209"/>
    <w:p w:rsidR="00C23BBE" w:rsidRDefault="00C23BBE" w:rsidP="009C1209"/>
    <w:p w:rsidR="00C23BBE" w:rsidRPr="00524CAA" w:rsidRDefault="00C23BBE" w:rsidP="009C1209">
      <w:pPr>
        <w:rPr>
          <w:b/>
          <w:color w:val="0000FF"/>
        </w:rPr>
      </w:pPr>
      <w:r w:rsidRPr="00524CAA">
        <w:rPr>
          <w:b/>
          <w:color w:val="0000FF"/>
        </w:rPr>
        <w:lastRenderedPageBreak/>
        <w:t>SECTION 2:  Information About the nominator / Primary Contact</w:t>
      </w:r>
    </w:p>
    <w:p w:rsidR="00C23BBE" w:rsidRDefault="00C23BBE" w:rsidP="009C1209">
      <w:pPr>
        <w:rPr>
          <w:color w:val="0000FF"/>
        </w:rPr>
      </w:pPr>
    </w:p>
    <w:p w:rsidR="00C23BBE" w:rsidRDefault="00C23BBE" w:rsidP="009C1209">
      <w:r>
        <w:t>Name of contact:</w:t>
      </w:r>
      <w:r>
        <w:tab/>
      </w:r>
      <w:r w:rsidR="009C26F5">
        <w:rPr>
          <w:u w:val="single"/>
        </w:rPr>
        <w:t>Christopher O. Vicino</w:t>
      </w:r>
      <w:r w:rsidR="00D134CA">
        <w:rPr>
          <w:u w:val="single"/>
        </w:rPr>
        <w:tab/>
      </w:r>
    </w:p>
    <w:p w:rsidR="00C23BBE" w:rsidRDefault="00C23BBE" w:rsidP="009C1209"/>
    <w:p w:rsidR="00C23BBE" w:rsidRDefault="00C23BBE" w:rsidP="009C1209">
      <w:r>
        <w:t>Title:</w:t>
      </w:r>
      <w:r>
        <w:tab/>
      </w:r>
      <w:r>
        <w:tab/>
      </w:r>
      <w:r>
        <w:tab/>
      </w:r>
      <w:r w:rsidR="009C26F5">
        <w:rPr>
          <w:u w:val="single"/>
        </w:rPr>
        <w:t>Interim Chief of Police</w:t>
      </w:r>
      <w:r w:rsidR="009C26F5">
        <w:t xml:space="preserve"> </w:t>
      </w:r>
      <w:r>
        <w:tab/>
        <w:t>Jurisdiction:</w:t>
      </w:r>
      <w:r>
        <w:tab/>
      </w:r>
      <w:smartTag w:uri="urn:schemas-microsoft-com:office:smarttags" w:element="place">
        <w:smartTag w:uri="urn:schemas-microsoft-com:office:smarttags" w:element="City">
          <w:r w:rsidR="009C26F5" w:rsidRPr="009C26F5">
            <w:rPr>
              <w:u w:val="single"/>
            </w:rPr>
            <w:t>City of Pasadena</w:t>
          </w:r>
        </w:smartTag>
        <w:r w:rsidR="009C26F5">
          <w:rPr>
            <w:u w:val="single"/>
          </w:rPr>
          <w:t xml:space="preserve">, </w:t>
        </w:r>
        <w:smartTag w:uri="urn:schemas-microsoft-com:office:smarttags" w:element="State">
          <w:r w:rsidR="009C26F5">
            <w:rPr>
              <w:u w:val="single"/>
            </w:rPr>
            <w:t>CA</w:t>
          </w:r>
        </w:smartTag>
      </w:smartTag>
    </w:p>
    <w:p w:rsidR="00C23BBE" w:rsidRDefault="00C23BBE" w:rsidP="009C1209"/>
    <w:p w:rsidR="00C23BBE" w:rsidRDefault="00C23BBE" w:rsidP="009C1209">
      <w:r>
        <w:t>Street address:</w:t>
      </w:r>
      <w:r>
        <w:tab/>
      </w:r>
      <w:r>
        <w:tab/>
      </w:r>
      <w:smartTag w:uri="urn:schemas-microsoft-com:office:smarttags" w:element="Street">
        <w:smartTag w:uri="urn:schemas-microsoft-com:office:smarttags" w:element="address">
          <w:r w:rsidR="009C26F5">
            <w:rPr>
              <w:u w:val="single"/>
            </w:rPr>
            <w:t>207 N. Garfield Avenue</w:t>
          </w:r>
        </w:smartTag>
      </w:smartTag>
      <w:r w:rsidR="00D134CA">
        <w:tab/>
      </w:r>
    </w:p>
    <w:p w:rsidR="00C23BBE" w:rsidRDefault="00C23BBE" w:rsidP="009C1209"/>
    <w:p w:rsidR="00C23BBE" w:rsidRDefault="00C23BBE" w:rsidP="009C1209">
      <w:r>
        <w:t>City:</w:t>
      </w:r>
      <w:r>
        <w:tab/>
      </w:r>
      <w:r>
        <w:tab/>
      </w:r>
      <w:r>
        <w:tab/>
      </w:r>
      <w:smartTag w:uri="urn:schemas-microsoft-com:office:smarttags" w:element="City">
        <w:smartTag w:uri="urn:schemas-microsoft-com:office:smarttags" w:element="place">
          <w:r w:rsidR="009C26F5">
            <w:rPr>
              <w:u w:val="single"/>
            </w:rPr>
            <w:t>Pasadena</w:t>
          </w:r>
        </w:smartTag>
      </w:smartTag>
      <w:r w:rsidR="00D134CA">
        <w:rPr>
          <w:u w:val="single"/>
        </w:rPr>
        <w:tab/>
      </w:r>
      <w:r w:rsidR="001A1614">
        <w:tab/>
      </w:r>
      <w:r w:rsidR="001A1614">
        <w:tab/>
        <w:t>State/Province:</w:t>
      </w:r>
      <w:r w:rsidR="009C26F5">
        <w:t xml:space="preserve"> </w:t>
      </w:r>
      <w:r w:rsidR="009C26F5">
        <w:rPr>
          <w:u w:val="single"/>
        </w:rPr>
        <w:t>CA</w:t>
      </w:r>
      <w:r w:rsidR="00D134CA">
        <w:rPr>
          <w:u w:val="single"/>
        </w:rPr>
        <w:tab/>
      </w:r>
    </w:p>
    <w:p w:rsidR="001A1614" w:rsidRDefault="001A1614" w:rsidP="009C1209"/>
    <w:p w:rsidR="001A1614" w:rsidRDefault="001A1614" w:rsidP="009C1209">
      <w:r>
        <w:t>Zip/Postal Code:</w:t>
      </w:r>
      <w:r>
        <w:tab/>
      </w:r>
      <w:r w:rsidR="009C26F5">
        <w:rPr>
          <w:u w:val="single"/>
        </w:rPr>
        <w:t>91101</w:t>
      </w:r>
      <w:r w:rsidR="00D134CA">
        <w:rPr>
          <w:u w:val="single"/>
        </w:rPr>
        <w:tab/>
      </w:r>
      <w:r w:rsidR="009C26F5">
        <w:tab/>
      </w:r>
      <w:r w:rsidR="009C26F5">
        <w:tab/>
        <w:t>Country:</w:t>
      </w:r>
      <w:r w:rsidR="00D134CA">
        <w:t xml:space="preserve"> </w:t>
      </w:r>
      <w:r w:rsidR="009C26F5">
        <w:rPr>
          <w:u w:val="single"/>
        </w:rPr>
        <w:t>United States</w:t>
      </w:r>
      <w:r w:rsidR="00D134CA">
        <w:rPr>
          <w:u w:val="single"/>
        </w:rPr>
        <w:tab/>
      </w:r>
      <w:r w:rsidR="00D134CA">
        <w:rPr>
          <w:u w:val="single"/>
        </w:rPr>
        <w:tab/>
      </w:r>
      <w:r w:rsidR="00D134CA">
        <w:tab/>
      </w:r>
    </w:p>
    <w:p w:rsidR="001A1614" w:rsidRDefault="001A1614" w:rsidP="009C1209"/>
    <w:p w:rsidR="001A1614" w:rsidRDefault="001A1614" w:rsidP="009C1209">
      <w:r>
        <w:t>Telephone:</w:t>
      </w:r>
      <w:r>
        <w:tab/>
      </w:r>
      <w:r>
        <w:tab/>
      </w:r>
      <w:r w:rsidR="009C26F5">
        <w:rPr>
          <w:u w:val="single"/>
        </w:rPr>
        <w:t>(626) 744-4545</w:t>
      </w:r>
      <w:r w:rsidR="00D134CA">
        <w:rPr>
          <w:u w:val="single"/>
        </w:rPr>
        <w:tab/>
      </w:r>
      <w:r>
        <w:tab/>
        <w:t>Fax:</w:t>
      </w:r>
      <w:r w:rsidR="00217E61">
        <w:t xml:space="preserve"> </w:t>
      </w:r>
      <w:r w:rsidR="00217E61">
        <w:rPr>
          <w:u w:val="single"/>
        </w:rPr>
        <w:t>(626) 744-3781</w:t>
      </w:r>
      <w:r w:rsidR="00D134CA">
        <w:rPr>
          <w:u w:val="single"/>
        </w:rPr>
        <w:tab/>
      </w:r>
    </w:p>
    <w:p w:rsidR="001A1614" w:rsidRDefault="001A1614" w:rsidP="009C1209"/>
    <w:p w:rsidR="001A1614" w:rsidRDefault="001A1614" w:rsidP="009C1209">
      <w:r>
        <w:t>E-mail:</w:t>
      </w:r>
      <w:r>
        <w:tab/>
      </w:r>
      <w:r>
        <w:tab/>
      </w:r>
      <w:r>
        <w:tab/>
      </w:r>
      <w:hyperlink r:id="rId7" w:history="1">
        <w:r w:rsidR="00D134CA" w:rsidRPr="00DF065C">
          <w:rPr>
            <w:rStyle w:val="Hyperlink"/>
          </w:rPr>
          <w:t>cvicino@cityofpasadena.net</w:t>
        </w:r>
      </w:hyperlink>
      <w:r w:rsidR="00D134CA">
        <w:rPr>
          <w:u w:val="single"/>
        </w:rPr>
        <w:tab/>
      </w:r>
    </w:p>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9C1209"/>
    <w:p w:rsidR="001A4214" w:rsidRDefault="001A4214" w:rsidP="001A4214">
      <w:pPr>
        <w:ind w:left="720" w:hanging="720"/>
        <w:rPr>
          <w:b/>
        </w:rPr>
        <w:sectPr w:rsidR="001A4214" w:rsidSect="00AD69A9">
          <w:footerReference w:type="even" r:id="rId8"/>
          <w:pgSz w:w="12240" w:h="15840"/>
          <w:pgMar w:top="432" w:right="1440" w:bottom="432" w:left="1440" w:header="720" w:footer="720" w:gutter="0"/>
          <w:cols w:space="720"/>
          <w:docGrid w:linePitch="360"/>
        </w:sectPr>
      </w:pPr>
    </w:p>
    <w:p w:rsidR="001A4214" w:rsidRPr="007C7DE5" w:rsidRDefault="001A4214" w:rsidP="001A4214">
      <w:pPr>
        <w:ind w:left="720" w:hanging="720"/>
        <w:rPr>
          <w:b/>
        </w:rPr>
      </w:pPr>
      <w:r w:rsidRPr="007C7DE5">
        <w:rPr>
          <w:b/>
        </w:rPr>
        <w:lastRenderedPageBreak/>
        <w:t>1.</w:t>
      </w:r>
      <w:r w:rsidRPr="007C7DE5">
        <w:rPr>
          <w:b/>
        </w:rPr>
        <w:tab/>
        <w:t xml:space="preserve">Problem assessment, the challenge or need that prompted the local government to meet a specific service delivery challenge; </w:t>
      </w:r>
    </w:p>
    <w:p w:rsidR="001A4214" w:rsidRDefault="001A4214" w:rsidP="001A4214"/>
    <w:p w:rsidR="001A4214" w:rsidRDefault="001A4214" w:rsidP="001A4214">
      <w:pPr>
        <w:spacing w:line="480" w:lineRule="auto"/>
      </w:pPr>
      <w:r>
        <w:tab/>
      </w:r>
      <w:r w:rsidRPr="00771EC6">
        <w:t xml:space="preserve">During these daunting economic times, government entities at every level are being tasked with trying to sustain public services with less personnel and funding.  With a current 5% reduction in police staffing levels and a projected citywide deficit of over 7 million dollars, the City of </w:t>
      </w:r>
      <w:smartTag w:uri="urn:schemas-microsoft-com:office:smarttags" w:element="place">
        <w:smartTag w:uri="urn:schemas-microsoft-com:office:smarttags" w:element="City">
          <w:r w:rsidRPr="00771EC6">
            <w:t>Pasadena</w:t>
          </w:r>
        </w:smartTag>
      </w:smartTag>
      <w:r w:rsidRPr="00771EC6">
        <w:t xml:space="preserve"> and its police department are struggling to meet the needs of its citizens in the face of severe economic challenges. </w:t>
      </w:r>
    </w:p>
    <w:p w:rsidR="001A4214" w:rsidRDefault="001A4214" w:rsidP="001A4214">
      <w:pPr>
        <w:spacing w:line="480" w:lineRule="auto"/>
      </w:pPr>
      <w:r>
        <w:tab/>
      </w:r>
      <w:r w:rsidRPr="00771EC6">
        <w:t xml:space="preserve">Looking toward </w:t>
      </w:r>
      <w:smartTag w:uri="urn:schemas-microsoft-com:office:smarttags" w:element="place">
        <w:smartTag w:uri="urn:schemas-microsoft-com:office:smarttags" w:element="City">
          <w:r w:rsidRPr="00771EC6">
            <w:t>Pasadena</w:t>
          </w:r>
        </w:smartTag>
      </w:smartTag>
      <w:r w:rsidRPr="00771EC6">
        <w:t xml:space="preserve">’s collective assets to overcome the current financial crisis, the Pasadena Police Department (PPD) turned toward its nationally recognized volunteer program and </w:t>
      </w:r>
      <w:r w:rsidRPr="007C7DE5">
        <w:t xml:space="preserve">implemented the Volunteer Investigation Services (VIS).  The mission of </w:t>
      </w:r>
      <w:smartTag w:uri="urn:schemas-microsoft-com:office:smarttags" w:element="place">
        <w:r w:rsidRPr="007C7DE5">
          <w:t>VIS</w:t>
        </w:r>
      </w:smartTag>
      <w:r w:rsidRPr="007C7DE5">
        <w:t xml:space="preserve"> was to work</w:t>
      </w:r>
      <w:r w:rsidRPr="00771EC6">
        <w:t xml:space="preserve"> collaboratively with detective personnel, private and government organizations, along with crime victims, and their families to enhance police services and to fulfill unmet needs.  The creation of </w:t>
      </w:r>
      <w:smartTag w:uri="urn:schemas-microsoft-com:office:smarttags" w:element="place">
        <w:r w:rsidRPr="00771EC6">
          <w:t>VIS</w:t>
        </w:r>
      </w:smartTag>
      <w:r w:rsidRPr="00771EC6">
        <w:t xml:space="preserve"> supplemented the PPD Detective Bureau with volunteer investigators who were assigned a caseload, relieving the already over-burdened financial crime and missing persons units. </w:t>
      </w:r>
    </w:p>
    <w:p w:rsidR="001A4214" w:rsidRDefault="001A4214" w:rsidP="001A4214">
      <w:pPr>
        <w:spacing w:line="480" w:lineRule="auto"/>
      </w:pPr>
      <w:r>
        <w:tab/>
      </w:r>
      <w:r w:rsidRPr="00771EC6">
        <w:t>The police department accomplished this through the formation of two investigative units, the Community Response to Eradicate and Deter Identity Theft (CREDIT) and the Missing Persons Unit (MPU).   The CREDIT team</w:t>
      </w:r>
      <w:r w:rsidRPr="00771EC6">
        <w:rPr>
          <w:b/>
        </w:rPr>
        <w:t xml:space="preserve"> </w:t>
      </w:r>
      <w:r w:rsidRPr="00771EC6">
        <w:t xml:space="preserve">was originally formulated in June of 2004 as a result of increasing legal mandates requiring the documentation of information related to identity theft cases. With the dynamic use of the Internet and computer technology by the criminal element, suspects became readily able to obtain personal information to commit broad-scale fraud and theft. The number of identify theft victims assigned to law enforcement officers had skyrocketed to an unmanageable level. According to the Federal Trade Commission, during the past nine years there have been over 40 million victims of identity theft in the </w:t>
      </w:r>
      <w:smartTag w:uri="urn:schemas-microsoft-com:office:smarttags" w:element="place">
        <w:smartTag w:uri="urn:schemas-microsoft-com:office:smarttags" w:element="country-region">
          <w:r w:rsidRPr="00771EC6">
            <w:t>United States</w:t>
          </w:r>
        </w:smartTag>
      </w:smartTag>
      <w:r w:rsidRPr="00771EC6">
        <w:t xml:space="preserve">.  This tremendous figure, coupled with shrinking state and local government budgets, strained law enforcement’s ability to properly investigate these crimes.  </w:t>
      </w:r>
    </w:p>
    <w:p w:rsidR="001A4214" w:rsidRDefault="001A4214" w:rsidP="001A4214">
      <w:pPr>
        <w:spacing w:line="480" w:lineRule="auto"/>
      </w:pPr>
      <w:r>
        <w:lastRenderedPageBreak/>
        <w:tab/>
      </w:r>
      <w:smartTag w:uri="urn:schemas-microsoft-com:office:smarttags" w:element="place">
        <w:smartTag w:uri="urn:schemas-microsoft-com:office:smarttags" w:element="City">
          <w:r w:rsidRPr="00771EC6">
            <w:t>Pasadena</w:t>
          </w:r>
        </w:smartTag>
        <w:r w:rsidRPr="00771EC6">
          <w:t xml:space="preserve">, </w:t>
        </w:r>
        <w:smartTag w:uri="urn:schemas-microsoft-com:office:smarttags" w:element="State">
          <w:r w:rsidRPr="00771EC6">
            <w:t>California</w:t>
          </w:r>
        </w:smartTag>
      </w:smartTag>
      <w:r w:rsidRPr="00771EC6">
        <w:t xml:space="preserve"> was no exception.   The California Penal Code requires police agencies to take an identity theft crime report regardless of where the crime occurred. Furthermore, police departments are mandated to initiate a criminal </w:t>
      </w:r>
      <w:r w:rsidRPr="00771EC6">
        <w:rPr>
          <w:i/>
        </w:rPr>
        <w:t>investigation</w:t>
      </w:r>
      <w:r w:rsidRPr="00771EC6">
        <w:t xml:space="preserve"> for each crime report taken. It did not take long for </w:t>
      </w:r>
      <w:smartTag w:uri="urn:schemas-microsoft-com:office:smarttags" w:element="place">
        <w:smartTag w:uri="urn:schemas-microsoft-com:office:smarttags" w:element="City">
          <w:r w:rsidRPr="00771EC6">
            <w:t>Pasadena</w:t>
          </w:r>
        </w:smartTag>
      </w:smartTag>
      <w:r w:rsidRPr="00771EC6">
        <w:t xml:space="preserve"> detectives to realize the Financial Crimes Unit would be at a virtual standstill without assistance and restructuring.</w:t>
      </w:r>
    </w:p>
    <w:p w:rsidR="001A4214" w:rsidRPr="00771EC6" w:rsidRDefault="001A4214" w:rsidP="001A4214">
      <w:pPr>
        <w:spacing w:line="480" w:lineRule="auto"/>
      </w:pPr>
      <w:r>
        <w:tab/>
      </w:r>
      <w:r w:rsidRPr="007C7DE5">
        <w:t>The precursor to the formation of the MPU was the heavy workload assigned to an already reduced investigative staff that was trying to manage higher priority investigations. In November, 2008, the MPU went into formal operation, staffed entirely by volunteers with guidance from sworn personnel. One particularly talented and committed volunteer completely re-tooled the way</w:t>
      </w:r>
      <w:r w:rsidRPr="00771EC6">
        <w:t xml:space="preserve"> these cases were handled at the PPD by centralizing all missing person investigations into one location. Previously, cases were divided into two separate detective sections, adult and minors, and then parceled out. </w:t>
      </w:r>
    </w:p>
    <w:p w:rsidR="001A4214" w:rsidRPr="00771EC6" w:rsidRDefault="001A4214" w:rsidP="001A4214">
      <w:pPr>
        <w:pStyle w:val="BodyText"/>
        <w:spacing w:line="480" w:lineRule="auto"/>
        <w:jc w:val="left"/>
        <w:rPr>
          <w:b/>
        </w:rPr>
      </w:pPr>
      <w:r w:rsidRPr="00771EC6">
        <w:rPr>
          <w:b/>
        </w:rPr>
        <w:t>2.</w:t>
      </w:r>
      <w:r w:rsidRPr="00771EC6">
        <w:rPr>
          <w:b/>
        </w:rPr>
        <w:tab/>
        <w:t>Program implementation and costs:</w:t>
      </w:r>
    </w:p>
    <w:p w:rsidR="001A4214" w:rsidRPr="00771EC6" w:rsidRDefault="001A4214" w:rsidP="001A4214">
      <w:pPr>
        <w:pStyle w:val="BodyText"/>
        <w:spacing w:line="480" w:lineRule="auto"/>
      </w:pPr>
      <w:r w:rsidRPr="00771EC6">
        <w:t xml:space="preserve">Both units were implemented with no start-up cost. A local credit union donated the office furniture and phones to the CREDIT team and MPU.  The office space was configured in an unused detective work space.  Refurbished computers and printers were provided for this initiative by other police sections within the department.  Each of the volunteers working in these specialized units received training from in-house detective personnel and possessed professional skills that enhanced their investigative techniques. </w:t>
      </w:r>
    </w:p>
    <w:p w:rsidR="001A4214" w:rsidRDefault="001A4214" w:rsidP="001A4214">
      <w:pPr>
        <w:pStyle w:val="BodyText"/>
        <w:spacing w:line="480" w:lineRule="auto"/>
        <w:jc w:val="left"/>
      </w:pPr>
      <w:r>
        <w:tab/>
      </w:r>
      <w:r w:rsidRPr="007C7DE5">
        <w:t xml:space="preserve">The five </w:t>
      </w:r>
      <w:r>
        <w:t>MPU</w:t>
      </w:r>
      <w:r w:rsidRPr="007C7DE5">
        <w:t xml:space="preserve"> volunteers trained to specialize in missing person investigations stagger shifts to cover weekdays, nights and weekends. </w:t>
      </w:r>
      <w:r>
        <w:t>MPU</w:t>
      </w:r>
      <w:r w:rsidRPr="007C7DE5">
        <w:t xml:space="preserve"> volunteers review reports, and interview family,</w:t>
      </w:r>
      <w:r w:rsidRPr="00771EC6">
        <w:t xml:space="preserve"> friends, relatives, employers and known associates of the missing victims to determine their last known location and possible whereabouts. They conduct extensive computer checks, collect photographs, dental records, DNA and fingerprint evidence as necessary.  If the missing person is not located, bulletins are distributed to the public. They also utilize ACIM (a non-profit </w:t>
      </w:r>
      <w:r w:rsidRPr="00771EC6">
        <w:lastRenderedPageBreak/>
        <w:t xml:space="preserve">automated phone notification system) for assistance. ACIM assists in locating missing persons and has helped further the partnership between law enforcement and the community. </w:t>
      </w:r>
    </w:p>
    <w:p w:rsidR="001A4214" w:rsidRPr="00771EC6" w:rsidRDefault="001A4214" w:rsidP="001A4214">
      <w:pPr>
        <w:pStyle w:val="BodyText"/>
        <w:spacing w:line="480" w:lineRule="auto"/>
        <w:jc w:val="left"/>
      </w:pPr>
      <w:r>
        <w:tab/>
      </w:r>
      <w:r w:rsidRPr="007C7DE5">
        <w:t>One of the keys to the success of MPU volunteer program has been their extensive Internet use</w:t>
      </w:r>
      <w:r w:rsidRPr="00771EC6">
        <w:t xml:space="preserve"> to obtain clues on the missing person’s past and present activities. They assemble all of this information into a comprehensive report to be reviewed by a detective supervisor. </w:t>
      </w:r>
    </w:p>
    <w:p w:rsidR="001A4214" w:rsidRPr="00771EC6" w:rsidRDefault="001A4214" w:rsidP="001A4214">
      <w:pPr>
        <w:pStyle w:val="BodyText"/>
        <w:spacing w:line="480" w:lineRule="auto"/>
        <w:jc w:val="left"/>
      </w:pPr>
      <w:r w:rsidRPr="00771EC6">
        <w:t xml:space="preserve">The CREDIT team was formulated as a means to deal with the proliferation of financial crimes cases. Detectives identified four of the best qualified volunteers and trained them as Identity Theft Specialists. As specialists, they developed the ability to properly assess hundreds of cases, conduct interviews and complete appropriate financial dispositions. Most importantly, the one-on-one interaction between the volunteer and victims reduced the emotional impact of being an identify theft victim. </w:t>
      </w:r>
    </w:p>
    <w:p w:rsidR="001A4214" w:rsidRDefault="001A4214" w:rsidP="001A4214">
      <w:pPr>
        <w:pStyle w:val="BodyText"/>
        <w:spacing w:line="480" w:lineRule="auto"/>
        <w:jc w:val="left"/>
      </w:pPr>
      <w:r>
        <w:tab/>
      </w:r>
      <w:r w:rsidRPr="00771EC6">
        <w:t xml:space="preserve">The CREDIT  team works in the following fashion:  1) a CREDIT volunteer is assigned a case and makes contact with the victim, briefing them on the case and guiding them through the steps to take as they attempt to recovery their identify. Victims are given contact information for the three credit bureaus, along with sample letters to be used to stop harassing telephone calls and letters from creditors; 2) a CREDIT volunteer determines the actual crime location and the extent of the identity theft. This time consuming process frees up detectives to concentrate on cases they know occurred in </w:t>
      </w:r>
      <w:smartTag w:uri="urn:schemas-microsoft-com:office:smarttags" w:element="place">
        <w:smartTag w:uri="urn:schemas-microsoft-com:office:smarttags" w:element="City">
          <w:r w:rsidRPr="00771EC6">
            <w:t>Pasadena</w:t>
          </w:r>
        </w:smartTag>
      </w:smartTag>
      <w:r w:rsidRPr="00771EC6">
        <w:t xml:space="preserve"> for which they have valid leads. Additionally, a CREDIT volunteer contacts the banks, credit card companies, utility companies, collection agencies and other law enforcement agencies to obtain case documents and surveillance videos, if applicable. The volunteer then prepares a written report outlining their investigation; 3) or, a CREDIT case is forwarded to detectives or outside jurisdictions as appropriate. When referred out, reports are packaged with a transfer letter to that particular agency. A follow-up letter is then sent to the victim, advising them which agency received their case and the name and phone number of their </w:t>
      </w:r>
      <w:r w:rsidRPr="00771EC6">
        <w:lastRenderedPageBreak/>
        <w:t>new</w:t>
      </w:r>
      <w:r>
        <w:t xml:space="preserve"> </w:t>
      </w:r>
      <w:r w:rsidRPr="00771EC6">
        <w:t>contact. The numerous resource saving measures are accomplished with four CREDIT volunteers, working rotating shifts five days a week.</w:t>
      </w:r>
    </w:p>
    <w:p w:rsidR="001A4214" w:rsidRPr="00771EC6" w:rsidRDefault="001A4214" w:rsidP="001A4214">
      <w:pPr>
        <w:pStyle w:val="BodyText"/>
        <w:spacing w:line="480" w:lineRule="auto"/>
      </w:pPr>
      <w:r w:rsidRPr="00771EC6">
        <w:rPr>
          <w:b/>
        </w:rPr>
        <w:t>3.</w:t>
      </w:r>
      <w:r w:rsidRPr="00771EC6">
        <w:rPr>
          <w:b/>
        </w:rPr>
        <w:tab/>
        <w:t>Tangible results and/or measurable outcomes of the program</w:t>
      </w:r>
      <w:r w:rsidRPr="00771EC6">
        <w:t>:</w:t>
      </w:r>
    </w:p>
    <w:p w:rsidR="001A4214" w:rsidRDefault="001A4214" w:rsidP="001A4214">
      <w:pPr>
        <w:pStyle w:val="BodyText"/>
        <w:spacing w:line="480" w:lineRule="auto"/>
      </w:pPr>
      <w:r w:rsidRPr="00771EC6">
        <w:t>The volunteers contribute a significant amount of time and effort to accomplish these tasks. Between June, 2004 and December, 2009, CREDIT team volunteers investigated nearly 4,000 identity theft cases. Collectively, they contributed 3,943 volunteer hours, which translates into a salary savings of $89,880 to the Pasadena Police Department.</w:t>
      </w:r>
    </w:p>
    <w:p w:rsidR="001A4214" w:rsidRPr="00771EC6" w:rsidRDefault="001A4214" w:rsidP="001A4214">
      <w:pPr>
        <w:pStyle w:val="BodyText"/>
        <w:spacing w:line="480" w:lineRule="auto"/>
      </w:pPr>
      <w:r>
        <w:tab/>
      </w:r>
      <w:r w:rsidRPr="00771EC6">
        <w:t xml:space="preserve">Since November 2008, MPU volunteers have donated over 1,300 hours and they have investigated and closed more than 840 missing person cases that date back to 2001. Their contribution has saved the Pasadena Police Department $28,032. </w:t>
      </w:r>
      <w:r w:rsidRPr="00771EC6">
        <w:rPr>
          <w:b/>
        </w:rPr>
        <w:t xml:space="preserve"> </w:t>
      </w:r>
      <w:r w:rsidRPr="00771EC6">
        <w:t xml:space="preserve">These savings do not take into account the fiscal gains obtained through prosecution success, subsequently allowing detectives to focus on higher priority investigations.  </w:t>
      </w:r>
    </w:p>
    <w:p w:rsidR="001A4214" w:rsidRPr="00771EC6" w:rsidRDefault="001A4214" w:rsidP="001A4214">
      <w:pPr>
        <w:numPr>
          <w:ilvl w:val="0"/>
          <w:numId w:val="2"/>
        </w:numPr>
        <w:spacing w:line="480" w:lineRule="auto"/>
        <w:ind w:hanging="900"/>
        <w:jc w:val="both"/>
        <w:rPr>
          <w:b/>
        </w:rPr>
      </w:pPr>
      <w:r w:rsidRPr="00771EC6">
        <w:rPr>
          <w:b/>
        </w:rPr>
        <w:t>Lessons learned during planning, implementation and analysis of the program:</w:t>
      </w:r>
    </w:p>
    <w:p w:rsidR="001A4214" w:rsidRDefault="001A4214" w:rsidP="001A4214">
      <w:pPr>
        <w:spacing w:line="480" w:lineRule="auto"/>
      </w:pPr>
      <w:r w:rsidRPr="00771EC6">
        <w:t xml:space="preserve">There have been two primary lessons learned during the implementation and evolution of both programs. First, law enforcement personnel are often reluctant to relinquish “traditional” police duties and investigations to civilian personnel. As such, volunteers were under-utilized at the inception of this program. In time, and with increased law enforcement confidence, volunteers were given more responsibilities.  The Volunteer Investigation Services personnel proved to be just as proficient as officers in researching and documenting criminal cases.  The second lesson learned was the selection and placement of qualified volunteers’ within each unit was critical.  Two of our four CREDIT volunteers are former bank employees with intimate knowledge of banking practices. They possessed a specific expertise and comfort level while navigating the financial arena. Another volunteer has been a victim of identify theft and understands the struggle associated with identity theft recovery. He is adept at calling victims and putting them at ease and then is able to put them in touch with the appropriate agencies to correct their credit </w:t>
      </w:r>
      <w:r w:rsidRPr="00771EC6">
        <w:lastRenderedPageBreak/>
        <w:t>problems. The</w:t>
      </w:r>
      <w:r w:rsidRPr="00362C0E">
        <w:t xml:space="preserve"> fourth member is a long-term unit volunteer</w:t>
      </w:r>
      <w:r>
        <w:t>.  She was selected as a supervisor and trainer due to her expertise</w:t>
      </w:r>
      <w:r w:rsidRPr="00721171">
        <w:t xml:space="preserve"> and insight </w:t>
      </w:r>
      <w:r>
        <w:t>regarding financial crimes.</w:t>
      </w:r>
    </w:p>
    <w:p w:rsidR="001A4214" w:rsidRPr="00362C0E" w:rsidRDefault="001A4214" w:rsidP="001A4214">
      <w:pPr>
        <w:spacing w:line="480" w:lineRule="auto"/>
      </w:pPr>
      <w:r>
        <w:tab/>
      </w:r>
      <w:r w:rsidRPr="00771EC6">
        <w:t>Similar skills and abilities hold true for the volunteer MPU. The well-trained unit volunteers are a reflection of the community that we serve. These ethnically diverse and multi-lingual volunteers have enriched the unit as well as the organization.   The lead MPU volunteer has developed into a</w:t>
      </w:r>
      <w:r w:rsidRPr="00771EC6">
        <w:rPr>
          <w:b/>
        </w:rPr>
        <w:t xml:space="preserve"> </w:t>
      </w:r>
      <w:r w:rsidRPr="00771EC6">
        <w:t>superb investigator and an articulate author.  His keen observational skills and insight have enabled him to become an authority on social networking media.  As many of our missing persons continue to reach out to non-family members via the internet, his technical skills have proven to be invaluable in locating missing persons.</w:t>
      </w:r>
      <w:r w:rsidRPr="00362C0E">
        <w:t xml:space="preserve"> </w:t>
      </w:r>
    </w:p>
    <w:p w:rsidR="001A4214" w:rsidRPr="00771EC6" w:rsidRDefault="001A4214" w:rsidP="001A4214">
      <w:pPr>
        <w:spacing w:line="480" w:lineRule="auto"/>
        <w:rPr>
          <w:color w:val="FF0000"/>
        </w:rPr>
      </w:pPr>
      <w:r>
        <w:tab/>
      </w:r>
      <w:r w:rsidRPr="00771EC6">
        <w:t xml:space="preserve">The Pasadena Police Department has enjoyed an excellent relationship with its citizens. With the successes gained from the CREDIT team and MPU we anticipate the expansion of the Volunteer Investigation Services program into additional specialty investigations. We view these programs and the efforts of our talented volunteers as a widening avenue to provide additional services for the </w:t>
      </w:r>
      <w:smartTag w:uri="urn:schemas-microsoft-com:office:smarttags" w:element="place">
        <w:smartTag w:uri="urn:schemas-microsoft-com:office:smarttags" w:element="City">
          <w:r w:rsidRPr="00771EC6">
            <w:t>Pasadena</w:t>
          </w:r>
        </w:smartTag>
      </w:smartTag>
      <w:r w:rsidRPr="00771EC6">
        <w:t xml:space="preserve"> community at reduced cost while maintaining a high level of professionalism.</w:t>
      </w:r>
    </w:p>
    <w:p w:rsidR="001A4214" w:rsidRPr="00C23BBE" w:rsidRDefault="001A4214" w:rsidP="009C1209"/>
    <w:sectPr w:rsidR="001A4214" w:rsidRPr="00C23BBE" w:rsidSect="00AD69A9">
      <w:headerReference w:type="default" r:id="rId9"/>
      <w:pgSz w:w="12240" w:h="15840"/>
      <w:pgMar w:top="432"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84" w:rsidRDefault="00B14384">
      <w:r>
        <w:separator/>
      </w:r>
    </w:p>
  </w:endnote>
  <w:endnote w:type="continuationSeparator" w:id="0">
    <w:p w:rsidR="00B14384" w:rsidRDefault="00B14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DA" w:rsidRDefault="00340CDA" w:rsidP="003D55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CDA" w:rsidRDefault="00340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84" w:rsidRDefault="00B14384">
      <w:r>
        <w:separator/>
      </w:r>
    </w:p>
  </w:footnote>
  <w:footnote w:type="continuationSeparator" w:id="0">
    <w:p w:rsidR="00B14384" w:rsidRDefault="00B14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DA" w:rsidRPr="008212D4" w:rsidRDefault="00340CDA" w:rsidP="001A4214">
    <w:pPr>
      <w:ind w:right="-180"/>
      <w:jc w:val="center"/>
      <w:rPr>
        <w:rFonts w:ascii="Arial" w:hAnsi="Arial" w:cs="Arial"/>
      </w:rPr>
    </w:pPr>
    <w:r w:rsidRPr="008212D4">
      <w:rPr>
        <w:rFonts w:ascii="Arial" w:hAnsi="Arial" w:cs="Arial"/>
      </w:rPr>
      <w:t>ICMA 2010 Annual Award Program: Community Partnership Award</w:t>
    </w:r>
  </w:p>
  <w:p w:rsidR="00340CDA" w:rsidRPr="008212D4" w:rsidRDefault="00340CDA" w:rsidP="001A4214">
    <w:pPr>
      <w:jc w:val="center"/>
      <w:rPr>
        <w:rFonts w:ascii="Arial" w:hAnsi="Arial" w:cs="Arial"/>
      </w:rPr>
    </w:pPr>
    <w:r w:rsidRPr="008212D4">
      <w:rPr>
        <w:rFonts w:ascii="Arial" w:hAnsi="Arial" w:cs="Arial"/>
      </w:rPr>
      <w:t xml:space="preserve">City of </w:t>
    </w:r>
    <w:smartTag w:uri="urn:schemas-microsoft-com:office:smarttags" w:element="place">
      <w:smartTag w:uri="urn:schemas-microsoft-com:office:smarttags" w:element="City">
        <w:r w:rsidRPr="008212D4">
          <w:rPr>
            <w:rFonts w:ascii="Arial" w:hAnsi="Arial" w:cs="Arial"/>
          </w:rPr>
          <w:t>Pasadena</w:t>
        </w:r>
      </w:smartTag>
    </w:smartTag>
  </w:p>
  <w:p w:rsidR="00340CDA" w:rsidRDefault="00340C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D5ECB"/>
    <w:multiLevelType w:val="hybridMultilevel"/>
    <w:tmpl w:val="D5BC25D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CF30EA0"/>
    <w:multiLevelType w:val="hybridMultilevel"/>
    <w:tmpl w:val="1C289B74"/>
    <w:lvl w:ilvl="0" w:tplc="10E0BB9E">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3C5A"/>
    <w:rsid w:val="00064A3E"/>
    <w:rsid w:val="000E6954"/>
    <w:rsid w:val="001A1614"/>
    <w:rsid w:val="001A4214"/>
    <w:rsid w:val="001F4058"/>
    <w:rsid w:val="00217E61"/>
    <w:rsid w:val="00340CDA"/>
    <w:rsid w:val="003D55DD"/>
    <w:rsid w:val="003F7B84"/>
    <w:rsid w:val="00524CAA"/>
    <w:rsid w:val="00561E28"/>
    <w:rsid w:val="005C60E0"/>
    <w:rsid w:val="005F1419"/>
    <w:rsid w:val="006059C8"/>
    <w:rsid w:val="00754C06"/>
    <w:rsid w:val="007832E1"/>
    <w:rsid w:val="008F0F77"/>
    <w:rsid w:val="009C1209"/>
    <w:rsid w:val="009C26F5"/>
    <w:rsid w:val="00AD69A9"/>
    <w:rsid w:val="00B14384"/>
    <w:rsid w:val="00BA719A"/>
    <w:rsid w:val="00BB40EF"/>
    <w:rsid w:val="00C23BBE"/>
    <w:rsid w:val="00C76915"/>
    <w:rsid w:val="00D134CA"/>
    <w:rsid w:val="00DB3C5A"/>
    <w:rsid w:val="00EB68B6"/>
    <w:rsid w:val="00F354FC"/>
    <w:rsid w:val="00F561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A4214"/>
    <w:rPr>
      <w:color w:val="0000FF"/>
      <w:u w:val="single"/>
    </w:rPr>
  </w:style>
  <w:style w:type="paragraph" w:styleId="BodyText">
    <w:name w:val="Body Text"/>
    <w:basedOn w:val="Normal"/>
    <w:rsid w:val="001A4214"/>
    <w:pPr>
      <w:jc w:val="both"/>
    </w:pPr>
  </w:style>
  <w:style w:type="paragraph" w:styleId="Header">
    <w:name w:val="header"/>
    <w:basedOn w:val="Normal"/>
    <w:rsid w:val="001A4214"/>
    <w:pPr>
      <w:tabs>
        <w:tab w:val="center" w:pos="4320"/>
        <w:tab w:val="right" w:pos="8640"/>
      </w:tabs>
    </w:pPr>
  </w:style>
  <w:style w:type="paragraph" w:styleId="Footer">
    <w:name w:val="footer"/>
    <w:basedOn w:val="Normal"/>
    <w:rsid w:val="001A4214"/>
    <w:pPr>
      <w:tabs>
        <w:tab w:val="center" w:pos="4320"/>
        <w:tab w:val="right" w:pos="8640"/>
      </w:tabs>
    </w:pPr>
  </w:style>
  <w:style w:type="character" w:styleId="PageNumber">
    <w:name w:val="page number"/>
    <w:basedOn w:val="DefaultParagraphFont"/>
    <w:rsid w:val="005F14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vicino@cityofpasaden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10097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ICMA</vt:lpstr>
    </vt:vector>
  </TitlesOfParts>
  <Company>City of Pasadena</Company>
  <LinksUpToDate>false</LinksUpToDate>
  <CharactersWithSpaces>11776</CharactersWithSpaces>
  <SharedDoc>false</SharedDoc>
  <HLinks>
    <vt:vector size="6" baseType="variant">
      <vt:variant>
        <vt:i4>5505133</vt:i4>
      </vt:variant>
      <vt:variant>
        <vt:i4>8</vt:i4>
      </vt:variant>
      <vt:variant>
        <vt:i4>0</vt:i4>
      </vt:variant>
      <vt:variant>
        <vt:i4>5</vt:i4>
      </vt:variant>
      <vt:variant>
        <vt:lpwstr>mailto:cvicino@cityofpasadena.net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ICMA</dc:title>
  <dc:subject/>
  <dc:creator>lfyles</dc:creator>
  <cp:keywords/>
  <dc:description/>
  <cp:lastModifiedBy>adodge</cp:lastModifiedBy>
  <cp:revision>2</cp:revision>
  <cp:lastPrinted>2010-03-11T20:20:00Z</cp:lastPrinted>
  <dcterms:created xsi:type="dcterms:W3CDTF">2011-02-11T15:17:00Z</dcterms:created>
  <dcterms:modified xsi:type="dcterms:W3CDTF">2011-02-11T15:17:00Z</dcterms:modified>
</cp:coreProperties>
</file>