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21" w:rsidRPr="00772021" w:rsidRDefault="00772021" w:rsidP="00772021">
      <w:pPr>
        <w:rPr>
          <w:b/>
        </w:rPr>
      </w:pPr>
      <w:r w:rsidRPr="00772021">
        <w:rPr>
          <w:b/>
        </w:rPr>
        <w:t>Verification – Vancouver, WA</w:t>
      </w:r>
    </w:p>
    <w:p w:rsidR="00772021" w:rsidRDefault="00772021" w:rsidP="00772021"/>
    <w:p w:rsidR="00772021" w:rsidRDefault="00772021" w:rsidP="00772021">
      <w:r>
        <w:t>Our audit and review has become increasingly more sophisticated over time.</w:t>
      </w:r>
    </w:p>
    <w:p w:rsidR="00772021" w:rsidRDefault="00772021" w:rsidP="00772021">
      <w:r>
        <w:t>a. We designate specific data to be included in an audit by our internal auditor across multiple organizations. This year it was overtime calculations used by Police, Fire &amp; Public Works for consistency in process, since all are held to a 5% goal.</w:t>
      </w:r>
    </w:p>
    <w:p w:rsidR="00772021" w:rsidRDefault="00772021" w:rsidP="00772021">
      <w:r>
        <w:t>b. We performance audit specific high risk individual measures. This year I audited the calculations and raw data form Police response, and found errors that reported response times significantly slower than they actually were – in fact, Police met their response standard in all categories for the first time in over 15 years.</w:t>
      </w:r>
    </w:p>
    <w:p w:rsidR="00772021" w:rsidRDefault="00772021" w:rsidP="00772021">
      <w:r>
        <w:t>c. I pass the completed data in Performance Snapshots to be reviewed for math errors to a separate clerk in Finance.</w:t>
      </w:r>
    </w:p>
    <w:p w:rsidR="00772021" w:rsidRDefault="00772021" w:rsidP="00772021">
      <w:r>
        <w:t>d. We include select ICMA indicators and (others) in our CAFR as Operating Indicators, and they are audited by state auditors.</w:t>
      </w:r>
    </w:p>
    <w:p w:rsidR="00772021" w:rsidRDefault="00772021" w:rsidP="00772021">
      <w:r>
        <w:t>e. Financial data is provided by departments and verified by Finance Department staff</w:t>
      </w:r>
    </w:p>
    <w:p w:rsidR="00772021" w:rsidRDefault="00772021" w:rsidP="00772021">
      <w:r>
        <w:t>f. Staffing information is provided by departments and verified by HR</w:t>
      </w:r>
    </w:p>
    <w:p w:rsidR="00772021" w:rsidRDefault="00772021" w:rsidP="00772021">
      <w:r>
        <w:t>g. Fire department data is based on 911 center but verified with internal software records</w:t>
      </w:r>
    </w:p>
    <w:p w:rsidR="00772021" w:rsidRDefault="00772021" w:rsidP="00772021">
      <w:r>
        <w:t>h. Finally, we compare submission to the previous year to verify changes make sense.  I discuss differences with each department to resolve them.</w:t>
      </w:r>
    </w:p>
    <w:p w:rsidR="00981665" w:rsidRDefault="00981665"/>
    <w:sectPr w:rsidR="00981665" w:rsidSect="0098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021"/>
    <w:rsid w:val="00660FB1"/>
    <w:rsid w:val="00772021"/>
    <w:rsid w:val="00981665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2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ICMA.org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1</cp:revision>
  <dcterms:created xsi:type="dcterms:W3CDTF">2010-07-02T22:58:00Z</dcterms:created>
  <dcterms:modified xsi:type="dcterms:W3CDTF">2010-07-02T22:59:00Z</dcterms:modified>
</cp:coreProperties>
</file>