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B7D0" w14:textId="70B776DC" w:rsidR="001A3CEE" w:rsidRPr="00175EF3" w:rsidRDefault="00DD4B05" w:rsidP="001A3CEE">
      <w:pPr>
        <w:pStyle w:val="BasicParagraph"/>
        <w:spacing w:after="120"/>
        <w:rPr>
          <w:rFonts w:asciiTheme="majorHAnsi" w:hAnsiTheme="majorHAnsi" w:cstheme="majorHAnsi"/>
          <w:b/>
        </w:rPr>
      </w:pPr>
      <w:r w:rsidRPr="00175EF3">
        <w:rPr>
          <w:rFonts w:asciiTheme="majorHAnsi" w:hAnsiTheme="majorHAnsi" w:cstheme="majorHAnsi"/>
          <w:b/>
        </w:rPr>
        <w:t xml:space="preserve">REQUEST FOR PROPOSAL </w:t>
      </w:r>
    </w:p>
    <w:p w14:paraId="63FF7F0D" w14:textId="5FD4CDD1" w:rsidR="001A3CEE" w:rsidRPr="00175EF3" w:rsidRDefault="00DD4B05" w:rsidP="001A3CEE">
      <w:pPr>
        <w:pStyle w:val="BasicParagraph"/>
        <w:spacing w:after="120"/>
        <w:rPr>
          <w:rFonts w:asciiTheme="majorHAnsi" w:hAnsiTheme="majorHAnsi" w:cstheme="majorHAnsi"/>
        </w:rPr>
      </w:pPr>
      <w:r w:rsidRPr="00175EF3">
        <w:rPr>
          <w:rFonts w:asciiTheme="majorHAnsi" w:hAnsiTheme="majorHAnsi" w:cstheme="majorHAnsi"/>
        </w:rPr>
        <w:t xml:space="preserve">Original Date Issued:   </w:t>
      </w:r>
      <w:r w:rsidR="00371B6C">
        <w:rPr>
          <w:rFonts w:asciiTheme="majorHAnsi" w:hAnsiTheme="majorHAnsi" w:cstheme="majorHAnsi"/>
        </w:rPr>
        <w:t xml:space="preserve">September </w:t>
      </w:r>
      <w:r w:rsidR="00853180">
        <w:rPr>
          <w:rFonts w:asciiTheme="majorHAnsi" w:hAnsiTheme="majorHAnsi" w:cstheme="majorHAnsi"/>
        </w:rPr>
        <w:t>10</w:t>
      </w:r>
      <w:r w:rsidR="00371B6C">
        <w:rPr>
          <w:rFonts w:asciiTheme="majorHAnsi" w:hAnsiTheme="majorHAnsi" w:cstheme="majorHAnsi"/>
        </w:rPr>
        <w:t>, 2024</w:t>
      </w:r>
    </w:p>
    <w:p w14:paraId="540291F6" w14:textId="57C7D101" w:rsidR="001A3CEE" w:rsidRPr="00175EF3" w:rsidRDefault="00DD4B05" w:rsidP="001A3CEE">
      <w:pPr>
        <w:pStyle w:val="BasicParagraph"/>
        <w:spacing w:after="120"/>
        <w:rPr>
          <w:rFonts w:asciiTheme="majorHAnsi" w:hAnsiTheme="majorHAnsi" w:cstheme="majorHAnsi"/>
        </w:rPr>
      </w:pPr>
      <w:r w:rsidRPr="00175EF3">
        <w:rPr>
          <w:rFonts w:asciiTheme="majorHAnsi" w:hAnsiTheme="majorHAnsi" w:cstheme="majorHAnsi"/>
        </w:rPr>
        <w:t xml:space="preserve">Closing Date:  </w:t>
      </w:r>
      <w:r w:rsidR="009C2DF0">
        <w:rPr>
          <w:rFonts w:asciiTheme="majorHAnsi" w:hAnsiTheme="majorHAnsi" w:cstheme="majorHAnsi"/>
        </w:rPr>
        <w:t>October</w:t>
      </w:r>
      <w:r w:rsidR="00371B6C">
        <w:rPr>
          <w:rFonts w:asciiTheme="majorHAnsi" w:hAnsiTheme="majorHAnsi" w:cstheme="majorHAnsi"/>
        </w:rPr>
        <w:t xml:space="preserve"> 30, 2024</w:t>
      </w:r>
    </w:p>
    <w:p w14:paraId="1B2E6400" w14:textId="0E2E00B8" w:rsidR="00C12E32" w:rsidRPr="00175EF3" w:rsidRDefault="00DD4B05" w:rsidP="001A3CEE">
      <w:pPr>
        <w:pStyle w:val="BasicParagraph"/>
        <w:spacing w:after="120"/>
        <w:rPr>
          <w:rFonts w:asciiTheme="majorHAnsi" w:hAnsiTheme="majorHAnsi" w:cstheme="majorHAnsi"/>
        </w:rPr>
      </w:pPr>
      <w:r w:rsidRPr="00175EF3">
        <w:rPr>
          <w:rFonts w:asciiTheme="majorHAnsi" w:hAnsiTheme="majorHAnsi" w:cstheme="majorHAnsi"/>
        </w:rPr>
        <w:t>Final Decision Date</w:t>
      </w:r>
      <w:r w:rsidR="00DE2DD1" w:rsidRPr="00175EF3">
        <w:rPr>
          <w:rFonts w:asciiTheme="majorHAnsi" w:hAnsiTheme="majorHAnsi" w:cstheme="majorHAnsi"/>
        </w:rPr>
        <w:t xml:space="preserve">: </w:t>
      </w:r>
      <w:proofErr w:type="gramStart"/>
      <w:r w:rsidR="009C2DF0">
        <w:rPr>
          <w:rFonts w:asciiTheme="majorHAnsi" w:hAnsiTheme="majorHAnsi" w:cstheme="majorHAnsi"/>
        </w:rPr>
        <w:t>November</w:t>
      </w:r>
      <w:r w:rsidR="00371B6C">
        <w:rPr>
          <w:rFonts w:asciiTheme="majorHAnsi" w:hAnsiTheme="majorHAnsi" w:cstheme="majorHAnsi"/>
        </w:rPr>
        <w:t>,</w:t>
      </w:r>
      <w:proofErr w:type="gramEnd"/>
      <w:r w:rsidR="00371B6C">
        <w:rPr>
          <w:rFonts w:asciiTheme="majorHAnsi" w:hAnsiTheme="majorHAnsi" w:cstheme="majorHAnsi"/>
        </w:rPr>
        <w:t xml:space="preserve"> 2024</w:t>
      </w:r>
    </w:p>
    <w:p w14:paraId="432CEC0D" w14:textId="484CE00C" w:rsidR="00717C35" w:rsidRPr="00175EF3" w:rsidRDefault="00DD4B05" w:rsidP="001A3CEE">
      <w:pPr>
        <w:pStyle w:val="BasicParagraph"/>
        <w:spacing w:after="120"/>
        <w:rPr>
          <w:rFonts w:asciiTheme="majorHAnsi" w:hAnsiTheme="majorHAnsi" w:cstheme="majorHAnsi"/>
        </w:rPr>
      </w:pPr>
      <w:r w:rsidRPr="00175EF3">
        <w:rPr>
          <w:rFonts w:asciiTheme="majorHAnsi" w:eastAsia="Times New Roman" w:hAnsiTheme="majorHAnsi" w:cstheme="majorHAnsi"/>
        </w:rPr>
        <w:t xml:space="preserve">Reference:  </w:t>
      </w:r>
      <w:r w:rsidR="00F35627" w:rsidRPr="00175EF3">
        <w:rPr>
          <w:rFonts w:asciiTheme="majorHAnsi" w:eastAsia="Times New Roman" w:hAnsiTheme="majorHAnsi" w:cstheme="majorHAnsi"/>
        </w:rPr>
        <w:t>2</w:t>
      </w:r>
      <w:r w:rsidR="00853C9D">
        <w:rPr>
          <w:rFonts w:asciiTheme="majorHAnsi" w:eastAsia="Times New Roman" w:hAnsiTheme="majorHAnsi" w:cstheme="majorHAnsi"/>
        </w:rPr>
        <w:t>02</w:t>
      </w:r>
      <w:r w:rsidR="00371B6C">
        <w:rPr>
          <w:rFonts w:asciiTheme="majorHAnsi" w:eastAsia="Times New Roman" w:hAnsiTheme="majorHAnsi" w:cstheme="majorHAnsi"/>
        </w:rPr>
        <w:t>5</w:t>
      </w:r>
      <w:r w:rsidR="00F35627" w:rsidRPr="00175EF3">
        <w:rPr>
          <w:rFonts w:asciiTheme="majorHAnsi" w:eastAsia="Times New Roman" w:hAnsiTheme="majorHAnsi" w:cstheme="majorHAnsi"/>
        </w:rPr>
        <w:t xml:space="preserve"> ICMA Annual Conference DMC Services</w:t>
      </w:r>
    </w:p>
    <w:p w14:paraId="34303919" w14:textId="6E266B08" w:rsidR="001A3CEE" w:rsidRPr="00175EF3" w:rsidRDefault="00DD4B05" w:rsidP="00F30F5F">
      <w:pPr>
        <w:rPr>
          <w:rFonts w:asciiTheme="majorHAnsi" w:eastAsia="Times New Roman" w:hAnsiTheme="majorHAnsi" w:cstheme="majorHAnsi"/>
          <w:b/>
        </w:rPr>
      </w:pPr>
      <w:r w:rsidRPr="00175EF3">
        <w:rPr>
          <w:rFonts w:asciiTheme="majorHAnsi" w:eastAsia="Times New Roman" w:hAnsiTheme="majorHAnsi" w:cstheme="majorHAnsi"/>
        </w:rPr>
        <w:t>Subject:</w:t>
      </w:r>
      <w:r w:rsidR="0044030C" w:rsidRPr="00175EF3">
        <w:rPr>
          <w:rFonts w:asciiTheme="majorHAnsi" w:eastAsia="Times New Roman" w:hAnsiTheme="majorHAnsi" w:cstheme="majorHAnsi"/>
        </w:rPr>
        <w:t xml:space="preserve"> </w:t>
      </w:r>
      <w:r w:rsidRPr="00175EF3">
        <w:rPr>
          <w:rFonts w:asciiTheme="majorHAnsi" w:eastAsia="Times New Roman" w:hAnsiTheme="majorHAnsi" w:cstheme="majorHAnsi"/>
          <w:b/>
        </w:rPr>
        <w:t>Request for Proposal No</w:t>
      </w:r>
      <w:r w:rsidRPr="00175EF3">
        <w:rPr>
          <w:rFonts w:asciiTheme="majorHAnsi" w:eastAsia="Times New Roman" w:hAnsiTheme="majorHAnsi" w:cstheme="majorHAnsi"/>
        </w:rPr>
        <w:t xml:space="preserve">. </w:t>
      </w:r>
      <w:r w:rsidR="00F30F5F" w:rsidRPr="00175EF3">
        <w:rPr>
          <w:rFonts w:asciiTheme="majorHAnsi" w:eastAsia="Times New Roman" w:hAnsiTheme="majorHAnsi" w:cstheme="majorHAnsi"/>
          <w:b/>
        </w:rPr>
        <w:t>ICMA/</w:t>
      </w:r>
      <w:r w:rsidR="00C30CB4" w:rsidRPr="00175EF3">
        <w:rPr>
          <w:rFonts w:asciiTheme="majorHAnsi" w:eastAsia="Times New Roman" w:hAnsiTheme="majorHAnsi" w:cstheme="majorHAnsi"/>
          <w:b/>
        </w:rPr>
        <w:t>DMC Services for 20</w:t>
      </w:r>
      <w:r w:rsidR="00F35627" w:rsidRPr="00175EF3">
        <w:rPr>
          <w:rFonts w:asciiTheme="majorHAnsi" w:eastAsia="Times New Roman" w:hAnsiTheme="majorHAnsi" w:cstheme="majorHAnsi"/>
          <w:b/>
        </w:rPr>
        <w:t>2</w:t>
      </w:r>
      <w:r w:rsidR="00F13637">
        <w:rPr>
          <w:rFonts w:asciiTheme="majorHAnsi" w:eastAsia="Times New Roman" w:hAnsiTheme="majorHAnsi" w:cstheme="majorHAnsi"/>
          <w:b/>
        </w:rPr>
        <w:t>5</w:t>
      </w:r>
      <w:r w:rsidR="00C30CB4" w:rsidRPr="00175EF3">
        <w:rPr>
          <w:rFonts w:asciiTheme="majorHAnsi" w:eastAsia="Times New Roman" w:hAnsiTheme="majorHAnsi" w:cstheme="majorHAnsi"/>
          <w:b/>
        </w:rPr>
        <w:t xml:space="preserve"> ICMA Annual Conference</w:t>
      </w:r>
    </w:p>
    <w:p w14:paraId="390B4A2D" w14:textId="77777777" w:rsidR="001A3CEE" w:rsidRPr="00175EF3" w:rsidRDefault="001A3CEE" w:rsidP="001A3CEE">
      <w:pPr>
        <w:rPr>
          <w:rFonts w:asciiTheme="majorHAnsi" w:hAnsiTheme="majorHAnsi" w:cstheme="majorHAnsi"/>
        </w:rPr>
      </w:pPr>
    </w:p>
    <w:p w14:paraId="04C0B981" w14:textId="61CDB720" w:rsidR="00FE2FD6" w:rsidRPr="00175EF3" w:rsidRDefault="00DD4B05" w:rsidP="00FE2FD6">
      <w:pPr>
        <w:jc w:val="both"/>
        <w:rPr>
          <w:rFonts w:asciiTheme="majorHAnsi" w:hAnsiTheme="majorHAnsi" w:cstheme="majorHAnsi"/>
        </w:rPr>
      </w:pPr>
      <w:r w:rsidRPr="00175EF3">
        <w:rPr>
          <w:rFonts w:asciiTheme="majorHAnsi" w:hAnsiTheme="majorHAnsi" w:cstheme="majorHAnsi"/>
        </w:rPr>
        <w:t xml:space="preserve">The International City/County Management Association (ICMA) is seeking proposals from eligible Respondents for </w:t>
      </w:r>
      <w:r w:rsidR="00C30CB4" w:rsidRPr="00175EF3">
        <w:rPr>
          <w:rFonts w:asciiTheme="majorHAnsi" w:hAnsiTheme="majorHAnsi" w:cstheme="majorHAnsi"/>
        </w:rPr>
        <w:t>DMC Services</w:t>
      </w:r>
      <w:r w:rsidR="00DE793A" w:rsidRPr="00175EF3">
        <w:rPr>
          <w:rFonts w:asciiTheme="majorHAnsi" w:hAnsiTheme="majorHAnsi" w:cstheme="majorHAnsi"/>
        </w:rPr>
        <w:t xml:space="preserve"> </w:t>
      </w:r>
      <w:r w:rsidRPr="00175EF3">
        <w:rPr>
          <w:rFonts w:asciiTheme="majorHAnsi" w:hAnsiTheme="majorHAnsi" w:cstheme="majorHAnsi"/>
        </w:rPr>
        <w:t xml:space="preserve">for the </w:t>
      </w:r>
      <w:r w:rsidR="00F35627" w:rsidRPr="00175EF3">
        <w:rPr>
          <w:rFonts w:asciiTheme="majorHAnsi" w:hAnsiTheme="majorHAnsi" w:cstheme="majorHAnsi"/>
        </w:rPr>
        <w:t>2</w:t>
      </w:r>
      <w:r w:rsidR="00371B6C">
        <w:rPr>
          <w:rFonts w:asciiTheme="majorHAnsi" w:hAnsiTheme="majorHAnsi" w:cstheme="majorHAnsi"/>
        </w:rPr>
        <w:t xml:space="preserve">025 </w:t>
      </w:r>
      <w:r w:rsidR="00F35627" w:rsidRPr="00175EF3">
        <w:rPr>
          <w:rFonts w:asciiTheme="majorHAnsi" w:hAnsiTheme="majorHAnsi" w:cstheme="majorHAnsi"/>
        </w:rPr>
        <w:t>I</w:t>
      </w:r>
      <w:r w:rsidRPr="00175EF3">
        <w:rPr>
          <w:rFonts w:asciiTheme="majorHAnsi" w:hAnsiTheme="majorHAnsi" w:cstheme="majorHAnsi"/>
        </w:rPr>
        <w:t xml:space="preserve">CMA Annual </w:t>
      </w:r>
      <w:r w:rsidR="00DE793A" w:rsidRPr="00175EF3">
        <w:rPr>
          <w:rFonts w:asciiTheme="majorHAnsi" w:hAnsiTheme="majorHAnsi" w:cstheme="majorHAnsi"/>
        </w:rPr>
        <w:t xml:space="preserve">Conference </w:t>
      </w:r>
      <w:r w:rsidR="00371B6C">
        <w:rPr>
          <w:rFonts w:asciiTheme="majorHAnsi" w:hAnsiTheme="majorHAnsi" w:cstheme="majorHAnsi"/>
        </w:rPr>
        <w:t>Tampa, FL – October 25 – 29, 2025</w:t>
      </w:r>
      <w:r w:rsidR="00F35627" w:rsidRPr="00175EF3">
        <w:rPr>
          <w:rFonts w:asciiTheme="majorHAnsi" w:hAnsiTheme="majorHAnsi" w:cstheme="majorHAnsi"/>
        </w:rPr>
        <w:t xml:space="preserve">. </w:t>
      </w:r>
      <w:r w:rsidRPr="00175EF3">
        <w:rPr>
          <w:rFonts w:asciiTheme="majorHAnsi" w:hAnsiTheme="majorHAnsi" w:cstheme="majorHAnsi"/>
        </w:rPr>
        <w:t xml:space="preserve"> ICMA</w:t>
      </w:r>
      <w:r w:rsidRPr="00175EF3">
        <w:rPr>
          <w:rStyle w:val="a"/>
          <w:rFonts w:asciiTheme="majorHAnsi" w:hAnsiTheme="majorHAnsi" w:cstheme="majorHAnsi"/>
        </w:rPr>
        <w:t xml:space="preserve"> anticipates awarding one (1) single award</w:t>
      </w:r>
      <w:r w:rsidR="0044030C" w:rsidRPr="00175EF3">
        <w:rPr>
          <w:rStyle w:val="a"/>
          <w:rFonts w:asciiTheme="majorHAnsi" w:hAnsiTheme="majorHAnsi" w:cstheme="majorHAnsi"/>
        </w:rPr>
        <w:t xml:space="preserve"> </w:t>
      </w:r>
      <w:proofErr w:type="gramStart"/>
      <w:r w:rsidR="0044030C" w:rsidRPr="00175EF3">
        <w:rPr>
          <w:rStyle w:val="a"/>
          <w:rFonts w:asciiTheme="majorHAnsi" w:hAnsiTheme="majorHAnsi" w:cstheme="majorHAnsi"/>
        </w:rPr>
        <w:t>as</w:t>
      </w:r>
      <w:r w:rsidRPr="00175EF3">
        <w:rPr>
          <w:rStyle w:val="a"/>
          <w:rFonts w:asciiTheme="majorHAnsi" w:hAnsiTheme="majorHAnsi" w:cstheme="majorHAnsi"/>
        </w:rPr>
        <w:t xml:space="preserve"> a result of</w:t>
      </w:r>
      <w:proofErr w:type="gramEnd"/>
      <w:r w:rsidRPr="00175EF3">
        <w:rPr>
          <w:rStyle w:val="a"/>
          <w:rFonts w:asciiTheme="majorHAnsi" w:hAnsiTheme="majorHAnsi" w:cstheme="majorHAnsi"/>
        </w:rPr>
        <w:t xml:space="preserve"> this Solicitation. ICMA reserves the right to award more or fewer awards than anticipated above.</w:t>
      </w:r>
    </w:p>
    <w:p w14:paraId="6D99D6EA" w14:textId="2E3C111E" w:rsidR="006B7DB8" w:rsidRPr="00175EF3" w:rsidRDefault="00DD4B05" w:rsidP="00FE2FD6">
      <w:pPr>
        <w:spacing w:before="100" w:beforeAutospacing="1" w:after="100" w:afterAutospacing="1"/>
        <w:jc w:val="both"/>
        <w:rPr>
          <w:rFonts w:asciiTheme="majorHAnsi" w:hAnsiTheme="majorHAnsi" w:cstheme="majorHAnsi"/>
        </w:rPr>
      </w:pPr>
      <w:r w:rsidRPr="00175EF3">
        <w:rPr>
          <w:rFonts w:asciiTheme="majorHAnsi" w:hAnsiTheme="majorHAnsi" w:cstheme="majorHAnsi"/>
        </w:rPr>
        <w:t xml:space="preserve">Technical questions concerning this solicitation should be directed </w:t>
      </w:r>
      <w:r w:rsidR="00C30CB4" w:rsidRPr="00175EF3">
        <w:rPr>
          <w:rFonts w:asciiTheme="majorHAnsi" w:hAnsiTheme="majorHAnsi" w:cstheme="majorHAnsi"/>
        </w:rPr>
        <w:t xml:space="preserve">to Megan Sherman, Senior Manager Conferences &amp; Sponsorships </w:t>
      </w:r>
      <w:r w:rsidR="00DE793A" w:rsidRPr="00175EF3">
        <w:rPr>
          <w:rFonts w:asciiTheme="majorHAnsi" w:hAnsiTheme="majorHAnsi" w:cstheme="majorHAnsi"/>
        </w:rPr>
        <w:t xml:space="preserve">at </w:t>
      </w:r>
      <w:hyperlink r:id="rId10" w:history="1">
        <w:r w:rsidR="00C30CB4" w:rsidRPr="00175EF3">
          <w:rPr>
            <w:rStyle w:val="Hyperlink"/>
            <w:rFonts w:asciiTheme="majorHAnsi" w:hAnsiTheme="majorHAnsi" w:cstheme="majorHAnsi"/>
          </w:rPr>
          <w:t>msherman@icma.org</w:t>
        </w:r>
      </w:hyperlink>
      <w:r w:rsidR="00C30CB4" w:rsidRPr="00175EF3">
        <w:rPr>
          <w:rFonts w:asciiTheme="majorHAnsi" w:hAnsiTheme="majorHAnsi" w:cstheme="majorHAnsi"/>
        </w:rPr>
        <w:t xml:space="preserve"> </w:t>
      </w:r>
      <w:r w:rsidRPr="00175EF3">
        <w:rPr>
          <w:rFonts w:asciiTheme="majorHAnsi" w:hAnsiTheme="majorHAnsi" w:cstheme="majorHAnsi"/>
        </w:rPr>
        <w:t xml:space="preserve">with a copy to </w:t>
      </w:r>
      <w:hyperlink r:id="rId11" w:history="1">
        <w:r w:rsidRPr="00175EF3">
          <w:rPr>
            <w:rStyle w:val="Hyperlink"/>
            <w:rFonts w:asciiTheme="majorHAnsi" w:hAnsiTheme="majorHAnsi" w:cstheme="majorHAnsi"/>
          </w:rPr>
          <w:t>workwithus@icma.org</w:t>
        </w:r>
      </w:hyperlink>
      <w:r w:rsidRPr="00175EF3">
        <w:rPr>
          <w:rFonts w:asciiTheme="majorHAnsi" w:hAnsiTheme="majorHAnsi" w:cstheme="majorHAnsi"/>
        </w:rPr>
        <w:t xml:space="preserve">. All contractual questions relating to this solicitation must be submitted to Representative, Grants and Contracts Administration at </w:t>
      </w:r>
      <w:hyperlink r:id="rId12" w:history="1">
        <w:r w:rsidR="00BF38AD" w:rsidRPr="00175EF3">
          <w:rPr>
            <w:rStyle w:val="Hyperlink"/>
            <w:rFonts w:asciiTheme="majorHAnsi" w:hAnsiTheme="majorHAnsi" w:cstheme="majorHAnsi"/>
          </w:rPr>
          <w:t>workwithus@icma.org</w:t>
        </w:r>
      </w:hyperlink>
      <w:r w:rsidR="00BF38AD" w:rsidRPr="00175EF3">
        <w:rPr>
          <w:rFonts w:asciiTheme="majorHAnsi" w:hAnsiTheme="majorHAnsi" w:cstheme="majorHAnsi"/>
        </w:rPr>
        <w:t xml:space="preserve"> </w:t>
      </w:r>
      <w:r w:rsidRPr="00175EF3">
        <w:rPr>
          <w:rFonts w:asciiTheme="majorHAnsi" w:hAnsiTheme="majorHAnsi" w:cstheme="majorHAnsi"/>
        </w:rPr>
        <w:t xml:space="preserve">with a copy to </w:t>
      </w:r>
      <w:r w:rsidR="00C30CB4" w:rsidRPr="00175EF3">
        <w:rPr>
          <w:rFonts w:asciiTheme="majorHAnsi" w:hAnsiTheme="majorHAnsi" w:cstheme="majorHAnsi"/>
        </w:rPr>
        <w:t>Megan Sherman at msherman@icma.org</w:t>
      </w:r>
      <w:r w:rsidR="00575C73" w:rsidRPr="00175EF3">
        <w:rPr>
          <w:rFonts w:asciiTheme="majorHAnsi" w:hAnsiTheme="majorHAnsi" w:cstheme="majorHAnsi"/>
        </w:rPr>
        <w:t xml:space="preserve">.  </w:t>
      </w:r>
      <w:r w:rsidRPr="00175EF3">
        <w:rPr>
          <w:rFonts w:asciiTheme="majorHAnsi" w:hAnsiTheme="majorHAnsi" w:cstheme="majorHAnsi"/>
        </w:rPr>
        <w:t xml:space="preserve">Questions are due by </w:t>
      </w:r>
      <w:r w:rsidR="000E4E2D">
        <w:rPr>
          <w:rFonts w:asciiTheme="majorHAnsi" w:hAnsiTheme="majorHAnsi" w:cstheme="majorHAnsi"/>
        </w:rPr>
        <w:t xml:space="preserve">September </w:t>
      </w:r>
      <w:r>
        <w:rPr>
          <w:rFonts w:asciiTheme="majorHAnsi" w:hAnsiTheme="majorHAnsi" w:cstheme="majorHAnsi"/>
        </w:rPr>
        <w:t>16</w:t>
      </w:r>
      <w:r w:rsidR="000E4E2D">
        <w:rPr>
          <w:rFonts w:asciiTheme="majorHAnsi" w:hAnsiTheme="majorHAnsi" w:cstheme="majorHAnsi"/>
        </w:rPr>
        <w:t>, 2024</w:t>
      </w:r>
      <w:r w:rsidR="00640ECB">
        <w:rPr>
          <w:rFonts w:asciiTheme="majorHAnsi" w:hAnsiTheme="majorHAnsi" w:cstheme="majorHAnsi"/>
        </w:rPr>
        <w:t xml:space="preserve">. </w:t>
      </w:r>
      <w:r w:rsidR="00C30CB4" w:rsidRPr="00175EF3">
        <w:rPr>
          <w:rFonts w:asciiTheme="majorHAnsi" w:hAnsiTheme="majorHAnsi" w:cstheme="majorHAnsi"/>
        </w:rPr>
        <w:t xml:space="preserve"> </w:t>
      </w:r>
      <w:r w:rsidRPr="00175EF3">
        <w:rPr>
          <w:rFonts w:asciiTheme="majorHAnsi" w:hAnsiTheme="majorHAnsi" w:cstheme="majorHAnsi"/>
        </w:rPr>
        <w:t xml:space="preserve"> </w:t>
      </w:r>
    </w:p>
    <w:p w14:paraId="417148AD" w14:textId="35F77B69" w:rsidR="00FE2FD6" w:rsidRPr="00175EF3" w:rsidRDefault="00DD4B05" w:rsidP="00FE2FD6">
      <w:pPr>
        <w:spacing w:before="100" w:beforeAutospacing="1" w:after="100" w:afterAutospacing="1"/>
        <w:jc w:val="both"/>
        <w:rPr>
          <w:rFonts w:asciiTheme="majorHAnsi" w:hAnsiTheme="majorHAnsi" w:cstheme="majorHAnsi"/>
        </w:rPr>
      </w:pPr>
      <w:r w:rsidRPr="00175EF3">
        <w:rPr>
          <w:rFonts w:asciiTheme="majorHAnsi" w:hAnsiTheme="majorHAnsi" w:cstheme="majorHAnsi"/>
        </w:rPr>
        <w:t xml:space="preserve">All communications must include the solicitation title, </w:t>
      </w:r>
      <w:r w:rsidRPr="00175EF3">
        <w:rPr>
          <w:rFonts w:asciiTheme="majorHAnsi" w:hAnsiTheme="majorHAnsi" w:cstheme="majorHAnsi"/>
          <w:b/>
        </w:rPr>
        <w:t>ICMA/</w:t>
      </w:r>
      <w:r w:rsidR="00DE793A" w:rsidRPr="00175EF3">
        <w:rPr>
          <w:rFonts w:asciiTheme="majorHAnsi" w:hAnsiTheme="majorHAnsi" w:cstheme="majorHAnsi"/>
          <w:b/>
        </w:rPr>
        <w:t xml:space="preserve">Annual Conference </w:t>
      </w:r>
      <w:r w:rsidR="00C30CB4" w:rsidRPr="00175EF3">
        <w:rPr>
          <w:rFonts w:asciiTheme="majorHAnsi" w:hAnsiTheme="majorHAnsi" w:cstheme="majorHAnsi"/>
          <w:b/>
        </w:rPr>
        <w:t>DMC Services/</w:t>
      </w:r>
      <w:r w:rsidR="00F35627" w:rsidRPr="00175EF3">
        <w:rPr>
          <w:rFonts w:asciiTheme="majorHAnsi" w:hAnsiTheme="majorHAnsi" w:cstheme="majorHAnsi"/>
          <w:b/>
        </w:rPr>
        <w:t>20</w:t>
      </w:r>
      <w:r w:rsidR="00640ECB">
        <w:rPr>
          <w:rFonts w:asciiTheme="majorHAnsi" w:hAnsiTheme="majorHAnsi" w:cstheme="majorHAnsi"/>
          <w:b/>
        </w:rPr>
        <w:t>2</w:t>
      </w:r>
      <w:r w:rsidR="000E4E2D">
        <w:rPr>
          <w:rFonts w:asciiTheme="majorHAnsi" w:hAnsiTheme="majorHAnsi" w:cstheme="majorHAnsi"/>
          <w:b/>
        </w:rPr>
        <w:t>5</w:t>
      </w:r>
      <w:r w:rsidRPr="00175EF3">
        <w:rPr>
          <w:rFonts w:asciiTheme="majorHAnsi" w:hAnsiTheme="majorHAnsi" w:cstheme="majorHAnsi"/>
          <w:b/>
        </w:rPr>
        <w:t xml:space="preserve">, </w:t>
      </w:r>
      <w:r w:rsidRPr="00175EF3">
        <w:rPr>
          <w:rFonts w:asciiTheme="majorHAnsi" w:hAnsiTheme="majorHAnsi" w:cstheme="majorHAnsi"/>
        </w:rPr>
        <w:t>in the subject line</w:t>
      </w:r>
      <w:r w:rsidR="00DE793A" w:rsidRPr="00175EF3">
        <w:rPr>
          <w:rFonts w:asciiTheme="majorHAnsi" w:hAnsiTheme="majorHAnsi" w:cstheme="majorHAnsi"/>
        </w:rPr>
        <w:t>.</w:t>
      </w:r>
    </w:p>
    <w:p w14:paraId="31FDE0E7" w14:textId="6CC25BF0" w:rsidR="00FE2FD6" w:rsidRPr="00175EF3" w:rsidRDefault="00DD4B05" w:rsidP="00FE2FD6">
      <w:pPr>
        <w:jc w:val="both"/>
        <w:rPr>
          <w:rFonts w:asciiTheme="majorHAnsi" w:hAnsiTheme="majorHAnsi" w:cstheme="majorHAnsi"/>
        </w:rPr>
      </w:pPr>
      <w:r w:rsidRPr="00175EF3">
        <w:rPr>
          <w:rFonts w:asciiTheme="majorHAnsi" w:hAnsiTheme="majorHAnsi" w:cstheme="majorHAnsi"/>
        </w:rPr>
        <w:t xml:space="preserve">No communication intended to influence this procurement is permitted except by contacting </w:t>
      </w:r>
      <w:r w:rsidR="002D4F49" w:rsidRPr="00175EF3">
        <w:rPr>
          <w:rFonts w:asciiTheme="majorHAnsi" w:hAnsiTheme="majorHAnsi" w:cstheme="majorHAnsi"/>
        </w:rPr>
        <w:t xml:space="preserve">the designated contacts above. </w:t>
      </w:r>
      <w:r w:rsidRPr="00175EF3">
        <w:rPr>
          <w:rFonts w:asciiTheme="majorHAnsi" w:hAnsiTheme="majorHAnsi" w:cstheme="majorHAnsi"/>
        </w:rPr>
        <w:t xml:space="preserve">Contacting anyone other than the designated contacts (either directly by the Respondent or indirectly through a lobbyist or other person acting on the respondent’s behalf) </w:t>
      </w:r>
      <w:proofErr w:type="gramStart"/>
      <w:r w:rsidRPr="00175EF3">
        <w:rPr>
          <w:rFonts w:asciiTheme="majorHAnsi" w:hAnsiTheme="majorHAnsi" w:cstheme="majorHAnsi"/>
        </w:rPr>
        <w:t xml:space="preserve">in an attempt </w:t>
      </w:r>
      <w:r w:rsidR="00BF38AD" w:rsidRPr="00175EF3">
        <w:rPr>
          <w:rFonts w:asciiTheme="majorHAnsi" w:hAnsiTheme="majorHAnsi" w:cstheme="majorHAnsi"/>
        </w:rPr>
        <w:t>to</w:t>
      </w:r>
      <w:proofErr w:type="gramEnd"/>
      <w:r w:rsidR="00BF38AD" w:rsidRPr="00175EF3">
        <w:rPr>
          <w:rFonts w:asciiTheme="majorHAnsi" w:hAnsiTheme="majorHAnsi" w:cstheme="majorHAnsi"/>
        </w:rPr>
        <w:t xml:space="preserve"> influence this procurement: </w:t>
      </w:r>
      <w:r w:rsidRPr="00175EF3">
        <w:rPr>
          <w:rFonts w:asciiTheme="majorHAnsi" w:hAnsiTheme="majorHAnsi" w:cstheme="majorHAnsi"/>
        </w:rPr>
        <w:t xml:space="preserve">(1) may result in a Respondent being deemed a non-responsive Respondent, and (2) may result in the Respondent not being awarded a contract.  </w:t>
      </w:r>
    </w:p>
    <w:p w14:paraId="73A9BF67" w14:textId="77777777" w:rsidR="00FE2FD6" w:rsidRPr="00175EF3" w:rsidRDefault="00FE2FD6" w:rsidP="00FE2FD6">
      <w:pPr>
        <w:rPr>
          <w:rFonts w:asciiTheme="majorHAnsi" w:hAnsiTheme="majorHAnsi" w:cstheme="majorHAnsi"/>
        </w:rPr>
      </w:pPr>
    </w:p>
    <w:p w14:paraId="5220C92E" w14:textId="77777777" w:rsidR="00FE2FD6" w:rsidRPr="00175EF3" w:rsidRDefault="00DD4B05" w:rsidP="00FE2FD6">
      <w:pPr>
        <w:jc w:val="both"/>
        <w:rPr>
          <w:rFonts w:asciiTheme="majorHAnsi" w:hAnsiTheme="majorHAnsi" w:cstheme="majorHAnsi"/>
        </w:rPr>
      </w:pPr>
      <w:r w:rsidRPr="00175EF3">
        <w:rPr>
          <w:rFonts w:asciiTheme="majorHAnsi" w:hAnsiTheme="majorHAnsi" w:cstheme="majorHAnsi"/>
        </w:rPr>
        <w:t xml:space="preserve">This solicitation in no way obligates ICMA to award a contract nor does it commit ICMA to pay any cost incurred in the preparation and submission of a proposal.  </w:t>
      </w:r>
    </w:p>
    <w:p w14:paraId="4ED2BFCE" w14:textId="77777777" w:rsidR="00FE2FD6" w:rsidRPr="00175EF3" w:rsidRDefault="00FE2FD6" w:rsidP="00FE2FD6">
      <w:pPr>
        <w:jc w:val="both"/>
        <w:rPr>
          <w:rFonts w:asciiTheme="majorHAnsi" w:hAnsiTheme="majorHAnsi" w:cstheme="majorHAnsi"/>
        </w:rPr>
      </w:pPr>
    </w:p>
    <w:p w14:paraId="2D608B38" w14:textId="737315A0" w:rsidR="00FE2FD6" w:rsidRPr="00175EF3" w:rsidRDefault="00DD4B05" w:rsidP="0044030C">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 xml:space="preserve">ICMA bears no responsibility for data errors resulting from transmission or conversion processes. ICMA appreciates your responsiveness and looks forward to a mutually beneficial business relationship.  </w:t>
      </w:r>
    </w:p>
    <w:p w14:paraId="30F938F6" w14:textId="77777777" w:rsidR="00FE2FD6" w:rsidRPr="00175EF3" w:rsidRDefault="00DD4B05" w:rsidP="00F35627">
      <w:pPr>
        <w:ind w:left="3600" w:firstLine="720"/>
        <w:outlineLvl w:val="0"/>
        <w:rPr>
          <w:rFonts w:asciiTheme="majorHAnsi" w:hAnsiTheme="majorHAnsi" w:cstheme="majorHAnsi"/>
        </w:rPr>
      </w:pPr>
      <w:r w:rsidRPr="00175EF3">
        <w:rPr>
          <w:rFonts w:asciiTheme="majorHAnsi" w:hAnsiTheme="majorHAnsi" w:cstheme="majorHAnsi"/>
        </w:rPr>
        <w:t>Sincerely,</w:t>
      </w:r>
    </w:p>
    <w:p w14:paraId="640AFD39" w14:textId="77777777" w:rsidR="00FE2FD6" w:rsidRPr="00175EF3" w:rsidRDefault="00FE2FD6" w:rsidP="00FE2FD6">
      <w:pPr>
        <w:rPr>
          <w:rFonts w:asciiTheme="majorHAnsi" w:hAnsiTheme="majorHAnsi" w:cstheme="majorHAnsi"/>
        </w:rPr>
      </w:pPr>
    </w:p>
    <w:p w14:paraId="14A154F8" w14:textId="7B8FF446" w:rsidR="00FE2FD6" w:rsidRPr="00175EF3" w:rsidRDefault="00DD4B05" w:rsidP="00F35627">
      <w:pPr>
        <w:ind w:left="3600" w:firstLine="720"/>
        <w:outlineLvl w:val="0"/>
        <w:rPr>
          <w:rFonts w:asciiTheme="majorHAnsi" w:hAnsiTheme="majorHAnsi" w:cstheme="majorHAnsi"/>
        </w:rPr>
      </w:pPr>
      <w:r w:rsidRPr="00175EF3">
        <w:rPr>
          <w:rFonts w:asciiTheme="majorHAnsi" w:hAnsiTheme="majorHAnsi" w:cstheme="majorHAnsi"/>
        </w:rPr>
        <w:t>Megan Sherman</w:t>
      </w:r>
    </w:p>
    <w:p w14:paraId="28A74125" w14:textId="2740C8F7" w:rsidR="001A3CEE" w:rsidRPr="00175EF3" w:rsidRDefault="00DD4B05" w:rsidP="00F35627">
      <w:pPr>
        <w:ind w:left="3600" w:firstLine="720"/>
        <w:rPr>
          <w:rFonts w:asciiTheme="majorHAnsi" w:hAnsiTheme="majorHAnsi" w:cstheme="majorHAnsi"/>
        </w:rPr>
      </w:pPr>
      <w:r w:rsidRPr="00175EF3">
        <w:rPr>
          <w:rFonts w:asciiTheme="majorHAnsi" w:hAnsiTheme="majorHAnsi" w:cstheme="majorHAnsi"/>
        </w:rPr>
        <w:t>Senior Manager</w:t>
      </w:r>
      <w:r w:rsidR="00575C73" w:rsidRPr="00175EF3">
        <w:rPr>
          <w:rFonts w:asciiTheme="majorHAnsi" w:hAnsiTheme="majorHAnsi" w:cstheme="majorHAnsi"/>
        </w:rPr>
        <w:t xml:space="preserve">, Conferences </w:t>
      </w:r>
      <w:r w:rsidRPr="00175EF3">
        <w:rPr>
          <w:rFonts w:asciiTheme="majorHAnsi" w:hAnsiTheme="majorHAnsi" w:cstheme="majorHAnsi"/>
        </w:rPr>
        <w:t xml:space="preserve">&amp; </w:t>
      </w:r>
      <w:r w:rsidR="00575C73" w:rsidRPr="00175EF3">
        <w:rPr>
          <w:rFonts w:asciiTheme="majorHAnsi" w:hAnsiTheme="majorHAnsi" w:cstheme="majorHAnsi"/>
        </w:rPr>
        <w:t>Sponsorships</w:t>
      </w:r>
    </w:p>
    <w:p w14:paraId="7B6A808C" w14:textId="3FD26C60" w:rsidR="00F35627" w:rsidRDefault="00F35627" w:rsidP="00F35627">
      <w:pPr>
        <w:ind w:left="3600" w:firstLine="720"/>
        <w:rPr>
          <w:rFonts w:asciiTheme="majorHAnsi" w:hAnsiTheme="majorHAnsi" w:cstheme="majorHAnsi"/>
        </w:rPr>
      </w:pPr>
    </w:p>
    <w:p w14:paraId="243933E7" w14:textId="77777777" w:rsidR="00853C9D" w:rsidRDefault="00853C9D" w:rsidP="00F35627">
      <w:pPr>
        <w:ind w:left="3600" w:firstLine="720"/>
        <w:rPr>
          <w:rFonts w:asciiTheme="majorHAnsi" w:hAnsiTheme="majorHAnsi" w:cstheme="majorHAnsi"/>
        </w:rPr>
      </w:pPr>
    </w:p>
    <w:p w14:paraId="3A020AF1" w14:textId="77777777" w:rsidR="00853C9D" w:rsidRPr="00175EF3" w:rsidRDefault="00853C9D" w:rsidP="00F35627">
      <w:pPr>
        <w:ind w:left="3600" w:firstLine="720"/>
        <w:rPr>
          <w:rFonts w:asciiTheme="majorHAnsi" w:hAnsiTheme="majorHAnsi" w:cstheme="majorHAnsi"/>
        </w:rPr>
      </w:pPr>
    </w:p>
    <w:p w14:paraId="06947FE9" w14:textId="77777777" w:rsidR="00F35627" w:rsidRPr="00175EF3" w:rsidRDefault="00F35627" w:rsidP="00F35627">
      <w:pPr>
        <w:ind w:left="3600" w:firstLine="720"/>
        <w:rPr>
          <w:rFonts w:asciiTheme="majorHAnsi" w:hAnsiTheme="majorHAnsi" w:cstheme="majorHAnsi"/>
        </w:rPr>
      </w:pPr>
    </w:p>
    <w:p w14:paraId="1C1813C1" w14:textId="77777777" w:rsidR="00FE2FD6" w:rsidRPr="00175EF3" w:rsidRDefault="00DD4B05" w:rsidP="00FE2FD6">
      <w:pPr>
        <w:outlineLvl w:val="0"/>
        <w:rPr>
          <w:rFonts w:asciiTheme="majorHAnsi" w:hAnsiTheme="majorHAnsi" w:cstheme="majorHAnsi"/>
          <w:b/>
          <w:u w:val="single"/>
        </w:rPr>
      </w:pPr>
      <w:r w:rsidRPr="00175EF3">
        <w:rPr>
          <w:rFonts w:asciiTheme="majorHAnsi" w:hAnsiTheme="majorHAnsi" w:cstheme="majorHAnsi"/>
          <w:b/>
          <w:u w:val="single"/>
        </w:rPr>
        <w:lastRenderedPageBreak/>
        <w:t>PURPOSE</w:t>
      </w:r>
    </w:p>
    <w:p w14:paraId="3C500099" w14:textId="3AFE6A05" w:rsidR="00C30CB4" w:rsidRPr="005344D0" w:rsidRDefault="00DD4B05" w:rsidP="00FE2FD6">
      <w:pPr>
        <w:outlineLvl w:val="0"/>
        <w:rPr>
          <w:rFonts w:asciiTheme="majorHAnsi" w:hAnsiTheme="majorHAnsi" w:cstheme="majorHAnsi"/>
        </w:rPr>
      </w:pPr>
      <w:r w:rsidRPr="00175EF3">
        <w:rPr>
          <w:rFonts w:asciiTheme="majorHAnsi" w:hAnsiTheme="majorHAnsi" w:cstheme="majorHAnsi"/>
        </w:rPr>
        <w:t>We are currently seeking proposals for DMC se</w:t>
      </w:r>
      <w:r w:rsidR="00DE793A" w:rsidRPr="00175EF3">
        <w:rPr>
          <w:rFonts w:asciiTheme="majorHAnsi" w:hAnsiTheme="majorHAnsi" w:cstheme="majorHAnsi"/>
        </w:rPr>
        <w:t>rvices</w:t>
      </w:r>
      <w:r w:rsidRPr="00175EF3">
        <w:rPr>
          <w:rFonts w:asciiTheme="majorHAnsi" w:hAnsiTheme="majorHAnsi" w:cstheme="majorHAnsi"/>
        </w:rPr>
        <w:t xml:space="preserve"> to handle</w:t>
      </w:r>
      <w:r w:rsidR="00273802" w:rsidRPr="00175EF3">
        <w:rPr>
          <w:rFonts w:asciiTheme="majorHAnsi" w:hAnsiTheme="majorHAnsi" w:cstheme="majorHAnsi"/>
        </w:rPr>
        <w:t>, but not limited to</w:t>
      </w:r>
      <w:r w:rsidR="0044030C" w:rsidRPr="00175EF3">
        <w:rPr>
          <w:rFonts w:asciiTheme="majorHAnsi" w:hAnsiTheme="majorHAnsi" w:cstheme="majorHAnsi"/>
        </w:rPr>
        <w:t xml:space="preserve"> the</w:t>
      </w:r>
      <w:r w:rsidRPr="00175EF3">
        <w:rPr>
          <w:rFonts w:asciiTheme="majorHAnsi" w:hAnsiTheme="majorHAnsi" w:cstheme="majorHAnsi"/>
        </w:rPr>
        <w:t xml:space="preserve"> </w:t>
      </w:r>
      <w:r w:rsidR="000E4E2D">
        <w:rPr>
          <w:rFonts w:asciiTheme="majorHAnsi" w:hAnsiTheme="majorHAnsi" w:cstheme="majorHAnsi"/>
        </w:rPr>
        <w:t xml:space="preserve">event management, </w:t>
      </w:r>
      <w:r w:rsidR="00273802" w:rsidRPr="00175EF3">
        <w:rPr>
          <w:rFonts w:asciiTheme="majorHAnsi" w:hAnsiTheme="majorHAnsi" w:cstheme="majorHAnsi"/>
        </w:rPr>
        <w:t>logistics</w:t>
      </w:r>
      <w:r w:rsidR="0044030C" w:rsidRPr="00175EF3">
        <w:rPr>
          <w:rFonts w:asciiTheme="majorHAnsi" w:hAnsiTheme="majorHAnsi" w:cstheme="majorHAnsi"/>
        </w:rPr>
        <w:t xml:space="preserve"> and requirements</w:t>
      </w:r>
      <w:r w:rsidR="00273802" w:rsidRPr="00175EF3">
        <w:rPr>
          <w:rFonts w:asciiTheme="majorHAnsi" w:hAnsiTheme="majorHAnsi" w:cstheme="majorHAnsi"/>
        </w:rPr>
        <w:t xml:space="preserve"> with relation </w:t>
      </w:r>
      <w:r w:rsidRPr="00175EF3">
        <w:rPr>
          <w:rFonts w:asciiTheme="majorHAnsi" w:hAnsiTheme="majorHAnsi" w:cstheme="majorHAnsi"/>
        </w:rPr>
        <w:t xml:space="preserve">to the following components of the </w:t>
      </w:r>
      <w:r w:rsidR="00853C9D">
        <w:rPr>
          <w:rFonts w:asciiTheme="majorHAnsi" w:hAnsiTheme="majorHAnsi" w:cstheme="majorHAnsi"/>
        </w:rPr>
        <w:t>202</w:t>
      </w:r>
      <w:r w:rsidR="000E4E2D">
        <w:rPr>
          <w:rFonts w:asciiTheme="majorHAnsi" w:hAnsiTheme="majorHAnsi" w:cstheme="majorHAnsi"/>
        </w:rPr>
        <w:t xml:space="preserve">5 </w:t>
      </w:r>
      <w:r w:rsidRPr="00175EF3">
        <w:rPr>
          <w:rFonts w:asciiTheme="majorHAnsi" w:hAnsiTheme="majorHAnsi" w:cstheme="majorHAnsi"/>
        </w:rPr>
        <w:t xml:space="preserve">ICMA </w:t>
      </w:r>
      <w:r w:rsidRPr="005344D0">
        <w:rPr>
          <w:rFonts w:asciiTheme="majorHAnsi" w:hAnsiTheme="majorHAnsi" w:cstheme="majorHAnsi"/>
        </w:rPr>
        <w:t xml:space="preserve">Annual Conference: </w:t>
      </w:r>
    </w:p>
    <w:p w14:paraId="68F791C2" w14:textId="0623B39C" w:rsidR="00F1215D" w:rsidRPr="005344D0" w:rsidRDefault="000E4E2D" w:rsidP="00C30CB4">
      <w:pPr>
        <w:pStyle w:val="ListParagraph"/>
        <w:numPr>
          <w:ilvl w:val="0"/>
          <w:numId w:val="18"/>
        </w:numPr>
        <w:outlineLvl w:val="0"/>
        <w:rPr>
          <w:rFonts w:asciiTheme="majorHAnsi" w:hAnsiTheme="majorHAnsi" w:cstheme="majorHAnsi"/>
          <w:sz w:val="24"/>
          <w:szCs w:val="24"/>
        </w:rPr>
      </w:pPr>
      <w:r w:rsidRPr="005344D0">
        <w:rPr>
          <w:rFonts w:asciiTheme="majorHAnsi" w:hAnsiTheme="majorHAnsi" w:cstheme="majorHAnsi"/>
          <w:sz w:val="24"/>
          <w:szCs w:val="24"/>
        </w:rPr>
        <w:t>ICMA Opening Party - Saturday, October 25, 2025</w:t>
      </w:r>
    </w:p>
    <w:p w14:paraId="173E8B40" w14:textId="1F72D620" w:rsidR="00F1215D" w:rsidRPr="005344D0" w:rsidRDefault="000E4E2D" w:rsidP="00C30CB4">
      <w:pPr>
        <w:pStyle w:val="ListParagraph"/>
        <w:numPr>
          <w:ilvl w:val="0"/>
          <w:numId w:val="18"/>
        </w:numPr>
        <w:outlineLvl w:val="0"/>
        <w:rPr>
          <w:rFonts w:asciiTheme="majorHAnsi" w:hAnsiTheme="majorHAnsi" w:cstheme="majorHAnsi"/>
          <w:sz w:val="24"/>
          <w:szCs w:val="24"/>
        </w:rPr>
      </w:pPr>
      <w:r w:rsidRPr="005344D0">
        <w:rPr>
          <w:rFonts w:asciiTheme="majorHAnsi" w:hAnsiTheme="majorHAnsi" w:cstheme="majorHAnsi"/>
          <w:sz w:val="24"/>
          <w:szCs w:val="24"/>
        </w:rPr>
        <w:t>Leadership Networking Event – Saturday, October 25, 2025</w:t>
      </w:r>
    </w:p>
    <w:p w14:paraId="459A75E6" w14:textId="31A6A37E" w:rsidR="00F1215D" w:rsidRPr="005344D0" w:rsidRDefault="00DD4B05" w:rsidP="00C30CB4">
      <w:pPr>
        <w:pStyle w:val="ListParagraph"/>
        <w:numPr>
          <w:ilvl w:val="0"/>
          <w:numId w:val="18"/>
        </w:numPr>
        <w:outlineLvl w:val="0"/>
        <w:rPr>
          <w:rFonts w:asciiTheme="majorHAnsi" w:hAnsiTheme="majorHAnsi" w:cstheme="majorHAnsi"/>
          <w:sz w:val="24"/>
          <w:szCs w:val="24"/>
        </w:rPr>
      </w:pPr>
      <w:r w:rsidRPr="005344D0">
        <w:rPr>
          <w:rFonts w:asciiTheme="majorHAnsi" w:hAnsiTheme="majorHAnsi" w:cstheme="majorHAnsi"/>
          <w:sz w:val="24"/>
          <w:szCs w:val="24"/>
        </w:rPr>
        <w:t>Décor</w:t>
      </w:r>
      <w:r w:rsidR="00175EF3" w:rsidRPr="005344D0">
        <w:rPr>
          <w:rFonts w:asciiTheme="majorHAnsi" w:hAnsiTheme="majorHAnsi" w:cstheme="majorHAnsi"/>
          <w:sz w:val="24"/>
          <w:szCs w:val="24"/>
        </w:rPr>
        <w:t>/Entertain</w:t>
      </w:r>
      <w:r w:rsidRPr="005344D0">
        <w:rPr>
          <w:rFonts w:asciiTheme="majorHAnsi" w:hAnsiTheme="majorHAnsi" w:cstheme="majorHAnsi"/>
          <w:sz w:val="24"/>
          <w:szCs w:val="24"/>
        </w:rPr>
        <w:t xml:space="preserve"> for Exhibit Hall Grand Opening Reception on Sunday</w:t>
      </w:r>
      <w:r w:rsidR="00DE32EE" w:rsidRPr="005344D0">
        <w:rPr>
          <w:rFonts w:asciiTheme="majorHAnsi" w:hAnsiTheme="majorHAnsi" w:cstheme="majorHAnsi"/>
          <w:sz w:val="24"/>
          <w:szCs w:val="24"/>
        </w:rPr>
        <w:t>, October 25, 2025</w:t>
      </w:r>
    </w:p>
    <w:p w14:paraId="11E6D53B" w14:textId="1EB9FDEC" w:rsidR="00F1215D" w:rsidRPr="005344D0" w:rsidRDefault="000E4E2D" w:rsidP="00C30CB4">
      <w:pPr>
        <w:pStyle w:val="ListParagraph"/>
        <w:numPr>
          <w:ilvl w:val="0"/>
          <w:numId w:val="18"/>
        </w:numPr>
        <w:outlineLvl w:val="0"/>
        <w:rPr>
          <w:rFonts w:asciiTheme="majorHAnsi" w:hAnsiTheme="majorHAnsi" w:cstheme="majorHAnsi"/>
          <w:sz w:val="24"/>
          <w:szCs w:val="24"/>
        </w:rPr>
      </w:pPr>
      <w:r w:rsidRPr="005344D0">
        <w:rPr>
          <w:rFonts w:asciiTheme="majorHAnsi" w:hAnsiTheme="majorHAnsi" w:cstheme="majorHAnsi"/>
          <w:sz w:val="24"/>
          <w:szCs w:val="24"/>
        </w:rPr>
        <w:t>Tuesday Evening Networking Event – Tuesday, October 28, 2025</w:t>
      </w:r>
    </w:p>
    <w:p w14:paraId="2C847598" w14:textId="0011A3DC" w:rsidR="00FE2FD6" w:rsidRPr="00175EF3" w:rsidRDefault="00DD4B05" w:rsidP="00F1215D">
      <w:pPr>
        <w:outlineLvl w:val="0"/>
        <w:rPr>
          <w:rFonts w:asciiTheme="majorHAnsi" w:hAnsiTheme="majorHAnsi" w:cstheme="majorHAnsi"/>
        </w:rPr>
      </w:pPr>
      <w:r w:rsidRPr="00175EF3">
        <w:rPr>
          <w:rFonts w:asciiTheme="majorHAnsi" w:hAnsiTheme="majorHAnsi" w:cstheme="majorHAnsi"/>
        </w:rPr>
        <w:t>Responses should address, but not be limited to, the information included in this RFP</w:t>
      </w:r>
      <w:r w:rsidR="00640ECB">
        <w:rPr>
          <w:rFonts w:asciiTheme="majorHAnsi" w:hAnsiTheme="majorHAnsi" w:cstheme="majorHAnsi"/>
        </w:rPr>
        <w:t>.</w:t>
      </w:r>
    </w:p>
    <w:p w14:paraId="0D0060D7" w14:textId="77777777" w:rsidR="00554AB2" w:rsidRPr="00175EF3" w:rsidRDefault="00554AB2" w:rsidP="00FE2FD6">
      <w:pPr>
        <w:outlineLvl w:val="0"/>
        <w:rPr>
          <w:rFonts w:asciiTheme="majorHAnsi" w:hAnsiTheme="majorHAnsi" w:cstheme="majorHAnsi"/>
          <w:b/>
        </w:rPr>
      </w:pPr>
    </w:p>
    <w:p w14:paraId="70A00821" w14:textId="77777777" w:rsidR="00FE2FD6" w:rsidRPr="00175EF3" w:rsidRDefault="00DD4B05" w:rsidP="00FE2FD6">
      <w:pPr>
        <w:outlineLvl w:val="0"/>
        <w:rPr>
          <w:rFonts w:asciiTheme="majorHAnsi" w:hAnsiTheme="majorHAnsi" w:cstheme="majorHAnsi"/>
          <w:b/>
          <w:u w:val="single"/>
        </w:rPr>
      </w:pPr>
      <w:r w:rsidRPr="00175EF3">
        <w:rPr>
          <w:rFonts w:asciiTheme="majorHAnsi" w:hAnsiTheme="majorHAnsi" w:cstheme="majorHAnsi"/>
          <w:b/>
          <w:u w:val="single"/>
        </w:rPr>
        <w:t>ABOUT ICMA</w:t>
      </w:r>
    </w:p>
    <w:p w14:paraId="4664D7DE" w14:textId="77777777" w:rsidR="00FE2FD6" w:rsidRPr="00175EF3" w:rsidRDefault="00DD4B05" w:rsidP="00FE2FD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ICMA advances professional local government worldwide. Our mission is to create excellence in local governance by developing and fostering professional management to build sustainable communities that improve people’s lives worldwide. ICMA provides member support; publications; data and information; peer and results-oriented assistance; and training and professional development to more than 10,000 city, town, and county experts and other individuals and organizations throughout the world.  The management decisions made by ICMA's members affect millions of individuals living in thousands of communities, from small villages and towns to large metropolitan areas.</w:t>
      </w:r>
    </w:p>
    <w:p w14:paraId="25BA3F7C" w14:textId="77777777" w:rsidR="00FE2FD6" w:rsidRPr="00175EF3" w:rsidRDefault="00FE2FD6" w:rsidP="00FE2FD6">
      <w:pPr>
        <w:jc w:val="both"/>
        <w:outlineLvl w:val="0"/>
        <w:rPr>
          <w:rFonts w:asciiTheme="majorHAnsi" w:hAnsiTheme="majorHAnsi" w:cstheme="majorHAnsi"/>
          <w:color w:val="000000"/>
          <w:shd w:val="clear" w:color="auto" w:fill="FFFFFF"/>
        </w:rPr>
      </w:pPr>
    </w:p>
    <w:p w14:paraId="752237BC" w14:textId="77777777" w:rsidR="00FE2FD6" w:rsidRPr="00175EF3" w:rsidRDefault="00DD4B05" w:rsidP="00FE2FD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ICMA is a 501(c)(3) nonprofit organization founded in 1914 that offers a wide range of</w:t>
      </w:r>
      <w:r w:rsidRPr="00175EF3">
        <w:rPr>
          <w:rStyle w:val="apple-converted-space"/>
          <w:rFonts w:asciiTheme="majorHAnsi" w:hAnsiTheme="majorHAnsi" w:cstheme="majorHAnsi"/>
          <w:color w:val="000000"/>
          <w:shd w:val="clear" w:color="auto" w:fill="FFFFFF"/>
        </w:rPr>
        <w:t> </w:t>
      </w:r>
      <w:hyperlink r:id="rId13" w:history="1">
        <w:r w:rsidRPr="00175EF3">
          <w:rPr>
            <w:rStyle w:val="Hyperlink"/>
            <w:rFonts w:asciiTheme="majorHAnsi" w:hAnsiTheme="majorHAnsi" w:cstheme="majorHAnsi"/>
            <w:color w:val="265999"/>
            <w:bdr w:val="none" w:sz="0" w:space="0" w:color="auto" w:frame="1"/>
            <w:shd w:val="clear" w:color="auto" w:fill="FFFFFF"/>
          </w:rPr>
          <w:t>services to its members</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and the local government community. The organization is an internationally recognized</w:t>
      </w:r>
      <w:r w:rsidRPr="00175EF3">
        <w:rPr>
          <w:rStyle w:val="apple-converted-space"/>
          <w:rFonts w:asciiTheme="majorHAnsi" w:hAnsiTheme="majorHAnsi" w:cstheme="majorHAnsi"/>
          <w:color w:val="000000"/>
          <w:shd w:val="clear" w:color="auto" w:fill="FFFFFF"/>
        </w:rPr>
        <w:t> </w:t>
      </w:r>
      <w:hyperlink r:id="rId14" w:history="1">
        <w:r w:rsidRPr="00175EF3">
          <w:rPr>
            <w:rStyle w:val="Hyperlink"/>
            <w:rFonts w:asciiTheme="majorHAnsi" w:hAnsiTheme="majorHAnsi" w:cstheme="majorHAnsi"/>
            <w:color w:val="265999"/>
            <w:bdr w:val="none" w:sz="0" w:space="0" w:color="auto" w:frame="1"/>
            <w:shd w:val="clear" w:color="auto" w:fill="FFFFFF"/>
          </w:rPr>
          <w:t>publisher</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of information resources ranging from textbooks and survey data to topical newsletters and</w:t>
      </w:r>
      <w:r w:rsidRPr="00175EF3">
        <w:rPr>
          <w:rStyle w:val="apple-converted-space"/>
          <w:rFonts w:asciiTheme="majorHAnsi" w:hAnsiTheme="majorHAnsi" w:cstheme="majorHAnsi"/>
          <w:color w:val="000000"/>
          <w:shd w:val="clear" w:color="auto" w:fill="FFFFFF"/>
        </w:rPr>
        <w:t> </w:t>
      </w:r>
      <w:hyperlink r:id="rId15" w:history="1">
        <w:r w:rsidRPr="00175EF3">
          <w:rPr>
            <w:rStyle w:val="Hyperlink"/>
            <w:rFonts w:asciiTheme="majorHAnsi" w:hAnsiTheme="majorHAnsi" w:cstheme="majorHAnsi"/>
            <w:color w:val="265999"/>
            <w:bdr w:val="none" w:sz="0" w:space="0" w:color="auto" w:frame="1"/>
            <w:shd w:val="clear" w:color="auto" w:fill="FFFFFF"/>
          </w:rPr>
          <w:t>e-publications</w:t>
        </w:r>
      </w:hyperlink>
      <w:r w:rsidRPr="00175EF3">
        <w:rPr>
          <w:rFonts w:asciiTheme="majorHAnsi" w:hAnsiTheme="majorHAnsi" w:cstheme="majorHAnsi"/>
          <w:color w:val="000000"/>
          <w:shd w:val="clear" w:color="auto" w:fill="FFFFFF"/>
        </w:rPr>
        <w:t>. ICMA provides technical assistance to local governments in developing and decentralizing countries, helping them to develop professional practices and ethical, transparent governments. The organization performs a wide range of mission-driven grant and contract-funded work both</w:t>
      </w:r>
      <w:r w:rsidRPr="00175EF3">
        <w:rPr>
          <w:rStyle w:val="apple-converted-space"/>
          <w:rFonts w:asciiTheme="majorHAnsi" w:hAnsiTheme="majorHAnsi" w:cstheme="majorHAnsi"/>
          <w:color w:val="000000"/>
          <w:shd w:val="clear" w:color="auto" w:fill="FFFFFF"/>
        </w:rPr>
        <w:t> </w:t>
      </w:r>
      <w:hyperlink r:id="rId16" w:history="1">
        <w:r w:rsidRPr="00175EF3">
          <w:rPr>
            <w:rStyle w:val="Hyperlink"/>
            <w:rFonts w:asciiTheme="majorHAnsi" w:hAnsiTheme="majorHAnsi" w:cstheme="majorHAnsi"/>
            <w:color w:val="265999"/>
            <w:bdr w:val="none" w:sz="0" w:space="0" w:color="auto" w:frame="1"/>
            <w:shd w:val="clear" w:color="auto" w:fill="FFFFFF"/>
          </w:rPr>
          <w:t>in the U.S.</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and</w:t>
      </w:r>
      <w:r w:rsidRPr="00175EF3">
        <w:rPr>
          <w:rStyle w:val="apple-converted-space"/>
          <w:rFonts w:asciiTheme="majorHAnsi" w:hAnsiTheme="majorHAnsi" w:cstheme="majorHAnsi"/>
          <w:color w:val="000000"/>
          <w:shd w:val="clear" w:color="auto" w:fill="FFFFFF"/>
        </w:rPr>
        <w:t> </w:t>
      </w:r>
      <w:hyperlink r:id="rId17" w:history="1">
        <w:r w:rsidRPr="00175EF3">
          <w:rPr>
            <w:rStyle w:val="Hyperlink"/>
            <w:rFonts w:asciiTheme="majorHAnsi" w:hAnsiTheme="majorHAnsi" w:cstheme="majorHAnsi"/>
            <w:color w:val="265999"/>
            <w:bdr w:val="none" w:sz="0" w:space="0" w:color="auto" w:frame="1"/>
            <w:shd w:val="clear" w:color="auto" w:fill="FFFFFF"/>
          </w:rPr>
          <w:t>internationally</w:t>
        </w:r>
      </w:hyperlink>
      <w:r w:rsidRPr="00175EF3">
        <w:rPr>
          <w:rFonts w:asciiTheme="majorHAnsi" w:hAnsiTheme="majorHAnsi" w:cstheme="majorHAnsi"/>
          <w:color w:val="000000"/>
          <w:shd w:val="clear" w:color="auto" w:fill="FFFFFF"/>
        </w:rPr>
        <w:t>, which is supported by federal government agencies, foundations, and corporations.</w:t>
      </w:r>
    </w:p>
    <w:p w14:paraId="3CC11046" w14:textId="77777777" w:rsidR="00FE2FD6" w:rsidRPr="00175EF3" w:rsidRDefault="00FE2FD6" w:rsidP="00FE2FD6">
      <w:pPr>
        <w:jc w:val="both"/>
        <w:outlineLvl w:val="0"/>
        <w:rPr>
          <w:rFonts w:asciiTheme="majorHAnsi" w:hAnsiTheme="majorHAnsi" w:cstheme="majorHAnsi"/>
          <w:color w:val="000000"/>
          <w:shd w:val="clear" w:color="auto" w:fill="FFFFFF"/>
        </w:rPr>
      </w:pPr>
    </w:p>
    <w:p w14:paraId="35F85491" w14:textId="77777777" w:rsidR="00E531F6" w:rsidRPr="00175EF3" w:rsidRDefault="00DD4B05" w:rsidP="00E531F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For more information regarding ICMA’s programs and services, please go to</w:t>
      </w:r>
      <w:r w:rsidRPr="00175EF3">
        <w:rPr>
          <w:rFonts w:asciiTheme="majorHAnsi" w:hAnsiTheme="majorHAnsi" w:cstheme="majorHAnsi"/>
        </w:rPr>
        <w:t xml:space="preserve"> </w:t>
      </w:r>
      <w:hyperlink r:id="rId18" w:history="1">
        <w:r w:rsidRPr="00175EF3">
          <w:rPr>
            <w:rStyle w:val="Hyperlink"/>
            <w:rFonts w:asciiTheme="majorHAnsi" w:hAnsiTheme="majorHAnsi" w:cstheme="majorHAnsi"/>
          </w:rPr>
          <w:t>www.icma.org</w:t>
        </w:r>
      </w:hyperlink>
      <w:r w:rsidRPr="00175EF3">
        <w:rPr>
          <w:rFonts w:asciiTheme="majorHAnsi" w:hAnsiTheme="majorHAnsi" w:cstheme="majorHAnsi"/>
        </w:rPr>
        <w:t xml:space="preserve">. </w:t>
      </w:r>
    </w:p>
    <w:p w14:paraId="28FB5907" w14:textId="77777777" w:rsidR="00FE2FD6" w:rsidRPr="00175EF3" w:rsidRDefault="00DD4B05" w:rsidP="00FE2FD6">
      <w:pPr>
        <w:jc w:val="both"/>
        <w:outlineLvl w:val="0"/>
        <w:rPr>
          <w:rFonts w:asciiTheme="majorHAnsi" w:hAnsiTheme="majorHAnsi" w:cstheme="majorHAnsi"/>
        </w:rPr>
      </w:pPr>
      <w:r w:rsidRPr="00175EF3">
        <w:rPr>
          <w:rFonts w:asciiTheme="majorHAnsi" w:hAnsiTheme="majorHAnsi" w:cstheme="majorHAnsi"/>
        </w:rPr>
        <w:t>ICMA’s Dun and Bradstreet number is 072631831.</w:t>
      </w:r>
    </w:p>
    <w:p w14:paraId="4D933683" w14:textId="710B53D7" w:rsidR="00FE2FD6" w:rsidRPr="00175EF3" w:rsidRDefault="00FE2FD6" w:rsidP="00FE2FD6">
      <w:pPr>
        <w:jc w:val="both"/>
        <w:outlineLvl w:val="0"/>
        <w:rPr>
          <w:rFonts w:asciiTheme="majorHAnsi" w:hAnsiTheme="majorHAnsi" w:cstheme="majorHAnsi"/>
        </w:rPr>
      </w:pPr>
    </w:p>
    <w:p w14:paraId="3AF5D78D" w14:textId="73B8BCA0" w:rsidR="000449EF" w:rsidRPr="00175EF3" w:rsidRDefault="00DD4B05" w:rsidP="00BA5DEC">
      <w:pPr>
        <w:rPr>
          <w:rFonts w:asciiTheme="majorHAnsi" w:hAnsiTheme="majorHAnsi" w:cstheme="majorHAnsi"/>
          <w:b/>
          <w:u w:val="single"/>
        </w:rPr>
      </w:pPr>
      <w:r w:rsidRPr="00175EF3">
        <w:rPr>
          <w:rFonts w:asciiTheme="majorHAnsi" w:hAnsiTheme="majorHAnsi" w:cstheme="majorHAnsi"/>
          <w:b/>
          <w:u w:val="single"/>
        </w:rPr>
        <w:t xml:space="preserve">ICMA </w:t>
      </w:r>
      <w:r w:rsidR="00AF184B" w:rsidRPr="00175EF3">
        <w:rPr>
          <w:rFonts w:asciiTheme="majorHAnsi" w:hAnsiTheme="majorHAnsi" w:cstheme="majorHAnsi"/>
          <w:b/>
          <w:u w:val="single"/>
        </w:rPr>
        <w:t>ANNUAL CONFERENCE</w:t>
      </w:r>
    </w:p>
    <w:p w14:paraId="5EEE29A6" w14:textId="03508C6D" w:rsidR="00640ECB" w:rsidRPr="00175EF3" w:rsidRDefault="00DD4B05" w:rsidP="00640ECB">
      <w:pPr>
        <w:autoSpaceDE w:val="0"/>
        <w:autoSpaceDN w:val="0"/>
        <w:adjustRightInd w:val="0"/>
        <w:rPr>
          <w:rFonts w:asciiTheme="majorHAnsi" w:hAnsiTheme="majorHAnsi" w:cstheme="majorHAnsi"/>
        </w:rPr>
      </w:pPr>
      <w:r w:rsidRPr="00175EF3">
        <w:rPr>
          <w:rFonts w:asciiTheme="majorHAnsi" w:hAnsiTheme="majorHAnsi" w:cstheme="majorHAnsi"/>
          <w:b/>
          <w:bCs/>
        </w:rPr>
        <w:t xml:space="preserve">ICMA (The International City/County Management Association </w:t>
      </w:r>
      <w:r w:rsidRPr="00175EF3">
        <w:rPr>
          <w:rFonts w:asciiTheme="majorHAnsi" w:hAnsiTheme="majorHAnsi" w:cstheme="majorHAnsi"/>
        </w:rPr>
        <w:t>will be holding it’s 20</w:t>
      </w:r>
      <w:r w:rsidR="00522CB0">
        <w:rPr>
          <w:rFonts w:asciiTheme="majorHAnsi" w:hAnsiTheme="majorHAnsi" w:cstheme="majorHAnsi"/>
        </w:rPr>
        <w:t>2</w:t>
      </w:r>
      <w:r w:rsidR="00AE45CA">
        <w:rPr>
          <w:rFonts w:asciiTheme="majorHAnsi" w:hAnsiTheme="majorHAnsi" w:cstheme="majorHAnsi"/>
        </w:rPr>
        <w:t>5</w:t>
      </w:r>
      <w:r w:rsidRPr="00175EF3">
        <w:rPr>
          <w:rFonts w:asciiTheme="majorHAnsi" w:hAnsiTheme="majorHAnsi" w:cstheme="majorHAnsi"/>
        </w:rPr>
        <w:t xml:space="preserve"> Annual Conference in</w:t>
      </w:r>
      <w:r w:rsidR="00522CB0">
        <w:rPr>
          <w:rFonts w:asciiTheme="majorHAnsi" w:hAnsiTheme="majorHAnsi" w:cstheme="majorHAnsi"/>
        </w:rPr>
        <w:t xml:space="preserve"> </w:t>
      </w:r>
      <w:r w:rsidR="00AE45CA">
        <w:rPr>
          <w:rFonts w:asciiTheme="majorHAnsi" w:hAnsiTheme="majorHAnsi" w:cstheme="majorHAnsi"/>
        </w:rPr>
        <w:t>Tampa, FL</w:t>
      </w:r>
      <w:r w:rsidRPr="00175EF3">
        <w:rPr>
          <w:rFonts w:asciiTheme="majorHAnsi" w:hAnsiTheme="majorHAnsi" w:cstheme="majorHAnsi"/>
        </w:rPr>
        <w:t>. This is the largest event produced by ICMA annually</w:t>
      </w:r>
      <w:r w:rsidR="00522CB0">
        <w:rPr>
          <w:rFonts w:asciiTheme="majorHAnsi" w:hAnsiTheme="majorHAnsi" w:cstheme="majorHAnsi"/>
        </w:rPr>
        <w:t>,</w:t>
      </w:r>
      <w:r w:rsidRPr="00175EF3">
        <w:rPr>
          <w:rFonts w:asciiTheme="majorHAnsi" w:hAnsiTheme="majorHAnsi" w:cstheme="majorHAnsi"/>
        </w:rPr>
        <w:t xml:space="preserve"> every year attracting over </w:t>
      </w:r>
      <w:r w:rsidR="00522CB0">
        <w:rPr>
          <w:rFonts w:asciiTheme="majorHAnsi" w:hAnsiTheme="majorHAnsi" w:cstheme="majorHAnsi"/>
        </w:rPr>
        <w:t>5,500</w:t>
      </w:r>
      <w:r w:rsidRPr="00175EF3">
        <w:rPr>
          <w:rFonts w:asciiTheme="majorHAnsi" w:hAnsiTheme="majorHAnsi" w:cstheme="majorHAnsi"/>
        </w:rPr>
        <w:t xml:space="preserve"> local government professionals. The attendees are mainly from the US with about 300 representing international cities. The Annual Conference consists of four (4) official conference days, two (2) days of pre-conference workshops, and several networking opportunities.</w:t>
      </w:r>
    </w:p>
    <w:p w14:paraId="71C0BB8A" w14:textId="77777777" w:rsidR="00640ECB" w:rsidRPr="00175EF3" w:rsidRDefault="00640ECB" w:rsidP="00640ECB">
      <w:pPr>
        <w:autoSpaceDE w:val="0"/>
        <w:autoSpaceDN w:val="0"/>
        <w:adjustRightInd w:val="0"/>
        <w:rPr>
          <w:rFonts w:asciiTheme="majorHAnsi" w:hAnsiTheme="majorHAnsi" w:cstheme="majorHAnsi"/>
        </w:rPr>
      </w:pPr>
    </w:p>
    <w:p w14:paraId="42695BA9" w14:textId="07F4EB35" w:rsidR="00640ECB" w:rsidRDefault="00640ECB" w:rsidP="000449EF">
      <w:pPr>
        <w:rPr>
          <w:rFonts w:asciiTheme="majorHAnsi" w:hAnsiTheme="majorHAnsi" w:cstheme="majorHAnsi"/>
        </w:rPr>
      </w:pPr>
    </w:p>
    <w:p w14:paraId="2DA9BBDA" w14:textId="77777777" w:rsidR="00522CB0" w:rsidRDefault="00522CB0" w:rsidP="000449EF">
      <w:pPr>
        <w:rPr>
          <w:rFonts w:asciiTheme="majorHAnsi" w:hAnsiTheme="majorHAnsi" w:cstheme="majorHAnsi"/>
        </w:rPr>
      </w:pPr>
    </w:p>
    <w:p w14:paraId="5F5BF11C" w14:textId="77777777" w:rsidR="00F25781" w:rsidRDefault="00F25781" w:rsidP="000449EF">
      <w:pPr>
        <w:rPr>
          <w:rFonts w:asciiTheme="majorHAnsi" w:hAnsiTheme="majorHAnsi" w:cstheme="majorHAnsi"/>
        </w:rPr>
      </w:pPr>
    </w:p>
    <w:p w14:paraId="68A2E638" w14:textId="77777777" w:rsidR="00522CB0" w:rsidRDefault="00522CB0" w:rsidP="000449EF">
      <w:pPr>
        <w:rPr>
          <w:rFonts w:asciiTheme="majorHAnsi" w:hAnsiTheme="majorHAnsi" w:cstheme="majorHAnsi"/>
        </w:rPr>
      </w:pPr>
    </w:p>
    <w:p w14:paraId="165711F0" w14:textId="49810846" w:rsidR="007812D5" w:rsidRPr="00F854FB" w:rsidRDefault="00DE32EE" w:rsidP="00BA5DEC">
      <w:pPr>
        <w:pStyle w:val="NoSpacing"/>
        <w:rPr>
          <w:rFonts w:asciiTheme="majorHAnsi" w:hAnsiTheme="majorHAnsi" w:cstheme="majorHAnsi"/>
          <w:b/>
          <w:bCs/>
          <w:sz w:val="24"/>
          <w:szCs w:val="24"/>
        </w:rPr>
      </w:pPr>
      <w:r>
        <w:rPr>
          <w:rFonts w:asciiTheme="majorHAnsi" w:hAnsiTheme="majorHAnsi" w:cstheme="majorHAnsi"/>
          <w:b/>
          <w:bCs/>
          <w:sz w:val="24"/>
          <w:szCs w:val="24"/>
        </w:rPr>
        <w:lastRenderedPageBreak/>
        <w:t>2025</w:t>
      </w:r>
      <w:r w:rsidRPr="00F854FB">
        <w:rPr>
          <w:rFonts w:asciiTheme="majorHAnsi" w:hAnsiTheme="majorHAnsi" w:cstheme="majorHAnsi"/>
          <w:b/>
          <w:bCs/>
          <w:sz w:val="24"/>
          <w:szCs w:val="24"/>
        </w:rPr>
        <w:t xml:space="preserve"> ICMA Annual Conference</w:t>
      </w:r>
    </w:p>
    <w:p w14:paraId="2557D1D2" w14:textId="3DCF9EC0" w:rsidR="007812D5" w:rsidRPr="00175EF3" w:rsidRDefault="00DE32EE" w:rsidP="00BA5DEC">
      <w:pPr>
        <w:pStyle w:val="NoSpacing"/>
        <w:rPr>
          <w:rFonts w:asciiTheme="majorHAnsi" w:hAnsiTheme="majorHAnsi" w:cstheme="majorHAnsi"/>
          <w:sz w:val="24"/>
          <w:szCs w:val="24"/>
        </w:rPr>
      </w:pPr>
      <w:r>
        <w:rPr>
          <w:rFonts w:asciiTheme="majorHAnsi" w:hAnsiTheme="majorHAnsi" w:cstheme="majorHAnsi"/>
          <w:sz w:val="24"/>
          <w:szCs w:val="24"/>
        </w:rPr>
        <w:t>Tampa Convention Center</w:t>
      </w:r>
    </w:p>
    <w:p w14:paraId="35193085" w14:textId="7EF7F441" w:rsidR="007812D5" w:rsidRPr="00175EF3" w:rsidRDefault="00DE32EE" w:rsidP="00BA5DEC">
      <w:pPr>
        <w:pStyle w:val="NoSpacing"/>
        <w:rPr>
          <w:rFonts w:asciiTheme="majorHAnsi" w:hAnsiTheme="majorHAnsi" w:cstheme="majorHAnsi"/>
          <w:sz w:val="24"/>
          <w:szCs w:val="24"/>
        </w:rPr>
      </w:pPr>
      <w:r>
        <w:rPr>
          <w:rFonts w:asciiTheme="majorHAnsi" w:hAnsiTheme="majorHAnsi" w:cstheme="majorHAnsi"/>
          <w:sz w:val="24"/>
          <w:szCs w:val="24"/>
        </w:rPr>
        <w:t>Tampa, FL</w:t>
      </w:r>
    </w:p>
    <w:p w14:paraId="35EBA45A" w14:textId="70EB7D73" w:rsidR="007812D5" w:rsidRPr="00175EF3" w:rsidRDefault="00DE32EE" w:rsidP="00947701">
      <w:pPr>
        <w:pStyle w:val="NoSpacing"/>
        <w:rPr>
          <w:rFonts w:asciiTheme="majorHAnsi" w:hAnsiTheme="majorHAnsi" w:cstheme="majorHAnsi"/>
          <w:sz w:val="24"/>
          <w:szCs w:val="24"/>
        </w:rPr>
      </w:pPr>
      <w:r>
        <w:rPr>
          <w:rFonts w:asciiTheme="majorHAnsi" w:hAnsiTheme="majorHAnsi" w:cstheme="majorHAnsi"/>
          <w:sz w:val="24"/>
          <w:szCs w:val="24"/>
        </w:rPr>
        <w:t>October 25 – 29, 2025</w:t>
      </w:r>
    </w:p>
    <w:p w14:paraId="2F31BCA3" w14:textId="77777777" w:rsidR="007A1CF5" w:rsidRDefault="009D10D9" w:rsidP="007A1CF5">
      <w:pPr>
        <w:pStyle w:val="NoSpacing"/>
        <w:rPr>
          <w:rFonts w:asciiTheme="majorHAnsi" w:hAnsiTheme="majorHAnsi" w:cstheme="majorHAnsi"/>
          <w:sz w:val="24"/>
          <w:szCs w:val="24"/>
        </w:rPr>
      </w:pPr>
      <w:hyperlink r:id="rId19" w:history="1">
        <w:r w:rsidRPr="00175EF3">
          <w:rPr>
            <w:rStyle w:val="Hyperlink"/>
            <w:rFonts w:asciiTheme="majorHAnsi" w:hAnsiTheme="majorHAnsi" w:cstheme="majorHAnsi"/>
            <w:sz w:val="24"/>
            <w:szCs w:val="24"/>
          </w:rPr>
          <w:t>https://conference.icma.org/</w:t>
        </w:r>
      </w:hyperlink>
      <w:r w:rsidRPr="00175EF3">
        <w:rPr>
          <w:rFonts w:asciiTheme="majorHAnsi" w:hAnsiTheme="majorHAnsi" w:cstheme="majorHAnsi"/>
          <w:sz w:val="24"/>
          <w:szCs w:val="24"/>
        </w:rPr>
        <w:t xml:space="preserve"> </w:t>
      </w:r>
    </w:p>
    <w:p w14:paraId="095A1182" w14:textId="77777777" w:rsidR="00640ECB" w:rsidRDefault="00640ECB" w:rsidP="007A1CF5">
      <w:pPr>
        <w:pStyle w:val="NoSpacing"/>
        <w:rPr>
          <w:rFonts w:asciiTheme="majorHAnsi" w:hAnsiTheme="majorHAnsi" w:cstheme="majorHAnsi"/>
          <w:b/>
          <w:bCs/>
          <w:color w:val="000000"/>
          <w:u w:val="single"/>
        </w:rPr>
      </w:pPr>
    </w:p>
    <w:p w14:paraId="5CE55C11" w14:textId="37CB326B" w:rsidR="000E487C" w:rsidRPr="007A1CF5" w:rsidRDefault="00DD4B05" w:rsidP="007A1CF5">
      <w:pPr>
        <w:pStyle w:val="NoSpacing"/>
        <w:rPr>
          <w:rFonts w:asciiTheme="majorHAnsi" w:hAnsiTheme="majorHAnsi" w:cstheme="majorHAnsi"/>
          <w:sz w:val="24"/>
          <w:szCs w:val="24"/>
        </w:rPr>
      </w:pPr>
      <w:r w:rsidRPr="00175EF3">
        <w:rPr>
          <w:rFonts w:asciiTheme="majorHAnsi" w:hAnsiTheme="majorHAnsi" w:cstheme="majorHAnsi"/>
          <w:b/>
          <w:bCs/>
          <w:color w:val="000000"/>
          <w:u w:val="single"/>
        </w:rPr>
        <w:t xml:space="preserve">SCOPE OF WORK </w:t>
      </w:r>
    </w:p>
    <w:p w14:paraId="376BB6F9" w14:textId="2CD8D269" w:rsidR="00184C36" w:rsidRPr="00175EF3" w:rsidRDefault="00DD4B05" w:rsidP="00D26A38">
      <w:pPr>
        <w:autoSpaceDE w:val="0"/>
        <w:autoSpaceDN w:val="0"/>
        <w:adjustRightInd w:val="0"/>
        <w:rPr>
          <w:rFonts w:asciiTheme="majorHAnsi" w:hAnsiTheme="majorHAnsi" w:cstheme="majorHAnsi"/>
        </w:rPr>
      </w:pPr>
      <w:r w:rsidRPr="00175EF3">
        <w:rPr>
          <w:rFonts w:asciiTheme="majorHAnsi" w:hAnsiTheme="majorHAnsi" w:cstheme="majorHAnsi"/>
        </w:rPr>
        <w:t xml:space="preserve">ICMA is looking to engage with a DMC to provide </w:t>
      </w:r>
      <w:r w:rsidR="00DE32EE">
        <w:rPr>
          <w:rFonts w:asciiTheme="majorHAnsi" w:hAnsiTheme="majorHAnsi" w:cstheme="majorHAnsi"/>
        </w:rPr>
        <w:t>Tampa, FL</w:t>
      </w:r>
      <w:r w:rsidRPr="00175EF3">
        <w:rPr>
          <w:rFonts w:asciiTheme="majorHAnsi" w:hAnsiTheme="majorHAnsi" w:cstheme="majorHAnsi"/>
        </w:rPr>
        <w:t xml:space="preserve"> based event services for off-site events, entertainment, décor and attendee engagement. ICMA will be looking to the DMC for creative components incorporating, but not exclusive </w:t>
      </w:r>
      <w:r w:rsidR="00804595">
        <w:rPr>
          <w:rFonts w:asciiTheme="majorHAnsi" w:hAnsiTheme="majorHAnsi" w:cstheme="majorHAnsi"/>
        </w:rPr>
        <w:t>of Tampa, FL</w:t>
      </w:r>
      <w:r w:rsidR="00522CB0">
        <w:rPr>
          <w:rFonts w:asciiTheme="majorHAnsi" w:hAnsiTheme="majorHAnsi" w:cstheme="majorHAnsi"/>
        </w:rPr>
        <w:t xml:space="preserve"> </w:t>
      </w:r>
      <w:r w:rsidRPr="00175EF3">
        <w:rPr>
          <w:rFonts w:asciiTheme="majorHAnsi" w:hAnsiTheme="majorHAnsi" w:cstheme="majorHAnsi"/>
        </w:rPr>
        <w:t xml:space="preserve">theming. </w:t>
      </w:r>
      <w:r w:rsidR="00246D21" w:rsidRPr="00175EF3">
        <w:rPr>
          <w:rFonts w:asciiTheme="majorHAnsi" w:hAnsiTheme="majorHAnsi" w:cstheme="majorHAnsi"/>
        </w:rPr>
        <w:t>The goal is to WOW</w:t>
      </w:r>
      <w:r w:rsidR="00BD5AAB" w:rsidRPr="00175EF3">
        <w:rPr>
          <w:rFonts w:asciiTheme="majorHAnsi" w:hAnsiTheme="majorHAnsi" w:cstheme="majorHAnsi"/>
        </w:rPr>
        <w:t xml:space="preserve">, surprise and delight </w:t>
      </w:r>
      <w:r w:rsidR="00246D21" w:rsidRPr="00175EF3">
        <w:rPr>
          <w:rFonts w:asciiTheme="majorHAnsi" w:hAnsiTheme="majorHAnsi" w:cstheme="majorHAnsi"/>
        </w:rPr>
        <w:t xml:space="preserve">attendees </w:t>
      </w:r>
      <w:r w:rsidR="00BD5AAB" w:rsidRPr="00175EF3">
        <w:rPr>
          <w:rFonts w:asciiTheme="majorHAnsi" w:hAnsiTheme="majorHAnsi" w:cstheme="majorHAnsi"/>
        </w:rPr>
        <w:t xml:space="preserve">to </w:t>
      </w:r>
      <w:r w:rsidR="00246D21" w:rsidRPr="00175EF3">
        <w:rPr>
          <w:rFonts w:asciiTheme="majorHAnsi" w:hAnsiTheme="majorHAnsi" w:cstheme="majorHAnsi"/>
        </w:rPr>
        <w:t xml:space="preserve">provide </w:t>
      </w:r>
      <w:r w:rsidR="00640ECB">
        <w:rPr>
          <w:rFonts w:asciiTheme="majorHAnsi" w:hAnsiTheme="majorHAnsi" w:cstheme="majorHAnsi"/>
        </w:rPr>
        <w:t>truly unique</w:t>
      </w:r>
      <w:r w:rsidR="00246D21" w:rsidRPr="00175EF3">
        <w:rPr>
          <w:rFonts w:asciiTheme="majorHAnsi" w:hAnsiTheme="majorHAnsi" w:cstheme="majorHAnsi"/>
        </w:rPr>
        <w:t xml:space="preserve"> experiences, not just a conference. </w:t>
      </w:r>
    </w:p>
    <w:p w14:paraId="3313781E" w14:textId="77777777" w:rsidR="00184C36" w:rsidRPr="00175EF3" w:rsidRDefault="00184C36" w:rsidP="00D26A38">
      <w:pPr>
        <w:autoSpaceDE w:val="0"/>
        <w:autoSpaceDN w:val="0"/>
        <w:adjustRightInd w:val="0"/>
        <w:rPr>
          <w:rFonts w:asciiTheme="majorHAnsi" w:hAnsiTheme="majorHAnsi" w:cstheme="majorHAnsi"/>
        </w:rPr>
      </w:pPr>
    </w:p>
    <w:p w14:paraId="4E90166A" w14:textId="2595AAC9" w:rsidR="009D10D9" w:rsidRDefault="00DD4B05" w:rsidP="00D26A38">
      <w:pPr>
        <w:autoSpaceDE w:val="0"/>
        <w:autoSpaceDN w:val="0"/>
        <w:adjustRightInd w:val="0"/>
        <w:rPr>
          <w:rFonts w:asciiTheme="majorHAnsi" w:hAnsiTheme="majorHAnsi" w:cstheme="majorHAnsi"/>
        </w:rPr>
      </w:pPr>
      <w:r w:rsidRPr="00175EF3">
        <w:rPr>
          <w:rFonts w:asciiTheme="majorHAnsi" w:hAnsiTheme="majorHAnsi" w:cstheme="majorHAnsi"/>
        </w:rPr>
        <w:t xml:space="preserve">The ICMA conferences staff will look at the DMC as an extension of their team and is ultimately looking for </w:t>
      </w:r>
      <w:r w:rsidR="00640ECB">
        <w:rPr>
          <w:rFonts w:asciiTheme="majorHAnsi" w:hAnsiTheme="majorHAnsi" w:cstheme="majorHAnsi"/>
        </w:rPr>
        <w:t>an</w:t>
      </w:r>
      <w:r w:rsidRPr="00175EF3">
        <w:rPr>
          <w:rFonts w:asciiTheme="majorHAnsi" w:hAnsiTheme="majorHAnsi" w:cstheme="majorHAnsi"/>
        </w:rPr>
        <w:t xml:space="preserve"> event partner to make the </w:t>
      </w:r>
      <w:r w:rsidR="007A1CF5">
        <w:rPr>
          <w:rFonts w:asciiTheme="majorHAnsi" w:hAnsiTheme="majorHAnsi" w:cstheme="majorHAnsi"/>
        </w:rPr>
        <w:t>202</w:t>
      </w:r>
      <w:r w:rsidR="00804595">
        <w:rPr>
          <w:rFonts w:asciiTheme="majorHAnsi" w:hAnsiTheme="majorHAnsi" w:cstheme="majorHAnsi"/>
        </w:rPr>
        <w:t>5</w:t>
      </w:r>
      <w:r w:rsidR="007A1CF5">
        <w:rPr>
          <w:rFonts w:asciiTheme="majorHAnsi" w:hAnsiTheme="majorHAnsi" w:cstheme="majorHAnsi"/>
        </w:rPr>
        <w:t xml:space="preserve"> </w:t>
      </w:r>
      <w:r w:rsidRPr="00175EF3">
        <w:rPr>
          <w:rFonts w:asciiTheme="majorHAnsi" w:hAnsiTheme="majorHAnsi" w:cstheme="majorHAnsi"/>
        </w:rPr>
        <w:t xml:space="preserve">ICMA Annual Conference one to remember. </w:t>
      </w:r>
    </w:p>
    <w:p w14:paraId="625B31AC" w14:textId="77777777" w:rsidR="008C1D9D" w:rsidRDefault="008C1D9D" w:rsidP="00D26A38">
      <w:pPr>
        <w:autoSpaceDE w:val="0"/>
        <w:autoSpaceDN w:val="0"/>
        <w:adjustRightInd w:val="0"/>
        <w:rPr>
          <w:rFonts w:asciiTheme="majorHAnsi" w:hAnsiTheme="majorHAnsi" w:cstheme="majorHAnsi"/>
        </w:rPr>
      </w:pPr>
    </w:p>
    <w:p w14:paraId="51964494" w14:textId="78F23FE7" w:rsidR="008C1D9D" w:rsidRDefault="008C1D9D" w:rsidP="00D26A38">
      <w:pPr>
        <w:autoSpaceDE w:val="0"/>
        <w:autoSpaceDN w:val="0"/>
        <w:adjustRightInd w:val="0"/>
        <w:rPr>
          <w:rFonts w:asciiTheme="majorHAnsi" w:hAnsiTheme="majorHAnsi" w:cstheme="majorHAnsi"/>
        </w:rPr>
      </w:pPr>
      <w:r>
        <w:rPr>
          <w:rFonts w:asciiTheme="majorHAnsi" w:hAnsiTheme="majorHAnsi" w:cstheme="majorHAnsi"/>
        </w:rPr>
        <w:t xml:space="preserve">ICMA will contract all offsite venues directly. </w:t>
      </w:r>
    </w:p>
    <w:p w14:paraId="3AE1D7BB" w14:textId="77777777" w:rsidR="004D0D4E" w:rsidRDefault="004D0D4E" w:rsidP="00D26A38">
      <w:pPr>
        <w:autoSpaceDE w:val="0"/>
        <w:autoSpaceDN w:val="0"/>
        <w:adjustRightInd w:val="0"/>
        <w:rPr>
          <w:rFonts w:asciiTheme="majorHAnsi" w:hAnsiTheme="majorHAnsi" w:cstheme="majorHAnsi"/>
        </w:rPr>
      </w:pPr>
    </w:p>
    <w:p w14:paraId="69DCB317" w14:textId="211086BA" w:rsidR="004D0D4E" w:rsidRPr="00175EF3" w:rsidRDefault="004D0D4E" w:rsidP="00D26A38">
      <w:pPr>
        <w:autoSpaceDE w:val="0"/>
        <w:autoSpaceDN w:val="0"/>
        <w:adjustRightInd w:val="0"/>
        <w:rPr>
          <w:rFonts w:asciiTheme="majorHAnsi" w:hAnsiTheme="majorHAnsi" w:cstheme="majorHAnsi"/>
        </w:rPr>
      </w:pPr>
      <w:r>
        <w:rPr>
          <w:rFonts w:asciiTheme="majorHAnsi" w:hAnsiTheme="majorHAnsi" w:cstheme="majorHAnsi"/>
        </w:rPr>
        <w:t xml:space="preserve">DMC must submit a customized proposal </w:t>
      </w:r>
      <w:r w:rsidR="003F1CC1">
        <w:rPr>
          <w:rFonts w:asciiTheme="majorHAnsi" w:hAnsiTheme="majorHAnsi" w:cstheme="majorHAnsi"/>
        </w:rPr>
        <w:t xml:space="preserve">to be considered. Informational based proposal won’t be considered. </w:t>
      </w:r>
    </w:p>
    <w:p w14:paraId="71CD3F42" w14:textId="6A00BBB6" w:rsidR="00663399" w:rsidRPr="00175EF3" w:rsidRDefault="00663399" w:rsidP="00D26A38">
      <w:pPr>
        <w:autoSpaceDE w:val="0"/>
        <w:autoSpaceDN w:val="0"/>
        <w:adjustRightInd w:val="0"/>
        <w:rPr>
          <w:rFonts w:asciiTheme="majorHAnsi" w:hAnsiTheme="majorHAnsi" w:cstheme="majorHAnsi"/>
          <w:b/>
          <w:bCs/>
        </w:rPr>
      </w:pPr>
    </w:p>
    <w:p w14:paraId="392E3552" w14:textId="2B2B660D" w:rsidR="00663399" w:rsidRPr="00175EF3" w:rsidRDefault="00DD4B05" w:rsidP="00D26A38">
      <w:pPr>
        <w:autoSpaceDE w:val="0"/>
        <w:autoSpaceDN w:val="0"/>
        <w:adjustRightInd w:val="0"/>
        <w:rPr>
          <w:rFonts w:asciiTheme="majorHAnsi" w:hAnsiTheme="majorHAnsi" w:cstheme="majorHAnsi"/>
          <w:b/>
          <w:bCs/>
        </w:rPr>
      </w:pPr>
      <w:r w:rsidRPr="00175EF3">
        <w:rPr>
          <w:rFonts w:asciiTheme="majorHAnsi" w:hAnsiTheme="majorHAnsi" w:cstheme="majorHAnsi"/>
          <w:b/>
          <w:bCs/>
        </w:rPr>
        <w:t xml:space="preserve">Requirements for Proposal: </w:t>
      </w:r>
    </w:p>
    <w:p w14:paraId="4BC8F386" w14:textId="77333451" w:rsidR="00663399" w:rsidRPr="00175EF3" w:rsidRDefault="00663399" w:rsidP="00D26A38">
      <w:pPr>
        <w:autoSpaceDE w:val="0"/>
        <w:autoSpaceDN w:val="0"/>
        <w:adjustRightInd w:val="0"/>
        <w:rPr>
          <w:rFonts w:asciiTheme="majorHAnsi" w:hAnsiTheme="majorHAnsi" w:cstheme="majorHAnsi"/>
        </w:rPr>
      </w:pPr>
    </w:p>
    <w:p w14:paraId="2C8FC5A0" w14:textId="2058A55D" w:rsidR="00175EF3" w:rsidRPr="00640ECB" w:rsidRDefault="00DD4B05" w:rsidP="00175EF3">
      <w:pPr>
        <w:autoSpaceDE w:val="0"/>
        <w:autoSpaceDN w:val="0"/>
        <w:adjustRightInd w:val="0"/>
        <w:rPr>
          <w:rFonts w:asciiTheme="majorHAnsi" w:hAnsiTheme="majorHAnsi" w:cstheme="majorHAnsi"/>
        </w:rPr>
      </w:pPr>
      <w:r w:rsidRPr="00640ECB">
        <w:rPr>
          <w:rFonts w:asciiTheme="majorHAnsi" w:hAnsiTheme="majorHAnsi" w:cstheme="majorHAnsi"/>
        </w:rPr>
        <w:t>The</w:t>
      </w:r>
      <w:r w:rsidR="00F25781">
        <w:rPr>
          <w:rFonts w:asciiTheme="majorHAnsi" w:hAnsiTheme="majorHAnsi" w:cstheme="majorHAnsi"/>
        </w:rPr>
        <w:t xml:space="preserve"> ICMA</w:t>
      </w:r>
      <w:r w:rsidRPr="00640ECB">
        <w:rPr>
          <w:rFonts w:asciiTheme="majorHAnsi" w:hAnsiTheme="majorHAnsi" w:cstheme="majorHAnsi"/>
        </w:rPr>
        <w:t xml:space="preserve"> Conferences and Events team will secure a DMC partner to provide local resources and best in class event production for the items outlined below. </w:t>
      </w:r>
    </w:p>
    <w:p w14:paraId="0626AE60" w14:textId="77777777" w:rsidR="00522CB0" w:rsidRPr="0080251C" w:rsidRDefault="00522CB0" w:rsidP="00522CB0">
      <w:pPr>
        <w:autoSpaceDE w:val="0"/>
        <w:autoSpaceDN w:val="0"/>
        <w:adjustRightInd w:val="0"/>
        <w:rPr>
          <w:rFonts w:asciiTheme="majorHAnsi" w:hAnsiTheme="majorHAnsi" w:cstheme="majorHAnsi"/>
        </w:rPr>
      </w:pPr>
    </w:p>
    <w:p w14:paraId="14FC484F" w14:textId="4F6FDEE7" w:rsidR="00522CB0" w:rsidRDefault="00DD4B05"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t xml:space="preserve">Saturday, </w:t>
      </w:r>
      <w:r w:rsidR="00804595">
        <w:rPr>
          <w:rFonts w:asciiTheme="majorHAnsi" w:hAnsiTheme="majorHAnsi" w:cstheme="majorHAnsi"/>
          <w:b/>
          <w:bCs/>
        </w:rPr>
        <w:t>October 25</w:t>
      </w:r>
      <w:r w:rsidR="00264EEA">
        <w:rPr>
          <w:rFonts w:asciiTheme="majorHAnsi" w:hAnsiTheme="majorHAnsi" w:cstheme="majorHAnsi"/>
          <w:b/>
          <w:bCs/>
        </w:rPr>
        <w:t xml:space="preserve">, </w:t>
      </w:r>
      <w:proofErr w:type="gramStart"/>
      <w:r w:rsidR="00264EEA">
        <w:rPr>
          <w:rFonts w:asciiTheme="majorHAnsi" w:hAnsiTheme="majorHAnsi" w:cstheme="majorHAnsi"/>
          <w:b/>
          <w:bCs/>
        </w:rPr>
        <w:t>2025</w:t>
      </w:r>
      <w:r>
        <w:rPr>
          <w:rFonts w:asciiTheme="majorHAnsi" w:hAnsiTheme="majorHAnsi" w:cstheme="majorHAnsi"/>
          <w:b/>
          <w:bCs/>
        </w:rPr>
        <w:t xml:space="preserve"> </w:t>
      </w:r>
      <w:r w:rsidRPr="0080251C">
        <w:rPr>
          <w:rFonts w:asciiTheme="majorHAnsi" w:hAnsiTheme="majorHAnsi" w:cstheme="majorHAnsi"/>
          <w:b/>
          <w:bCs/>
        </w:rPr>
        <w:t xml:space="preserve"> –</w:t>
      </w:r>
      <w:proofErr w:type="gramEnd"/>
      <w:r w:rsidRPr="0080251C">
        <w:rPr>
          <w:rFonts w:asciiTheme="majorHAnsi" w:hAnsiTheme="majorHAnsi" w:cstheme="majorHAnsi"/>
          <w:b/>
          <w:bCs/>
        </w:rPr>
        <w:t xml:space="preserve"> Leadership </w:t>
      </w:r>
      <w:r>
        <w:rPr>
          <w:rFonts w:asciiTheme="majorHAnsi" w:hAnsiTheme="majorHAnsi" w:cstheme="majorHAnsi"/>
          <w:b/>
          <w:bCs/>
        </w:rPr>
        <w:t>Networking Event</w:t>
      </w:r>
    </w:p>
    <w:p w14:paraId="2D6EB15A" w14:textId="28FD61DF" w:rsidR="00522CB0" w:rsidRPr="00F4731A" w:rsidRDefault="00DD4B05" w:rsidP="00522CB0">
      <w:pPr>
        <w:autoSpaceDE w:val="0"/>
        <w:autoSpaceDN w:val="0"/>
        <w:adjustRightInd w:val="0"/>
        <w:rPr>
          <w:rFonts w:asciiTheme="majorHAnsi" w:hAnsiTheme="majorHAnsi" w:cstheme="majorHAnsi"/>
        </w:rPr>
      </w:pPr>
      <w:r w:rsidRPr="00F4731A">
        <w:rPr>
          <w:rFonts w:asciiTheme="majorHAnsi" w:hAnsiTheme="majorHAnsi" w:cstheme="majorHAnsi"/>
        </w:rPr>
        <w:t xml:space="preserve">Location: </w:t>
      </w:r>
      <w:r w:rsidR="00804595">
        <w:rPr>
          <w:rFonts w:asciiTheme="majorHAnsi" w:hAnsiTheme="majorHAnsi" w:cstheme="majorHAnsi"/>
        </w:rPr>
        <w:t>Unique Venue (can be same venue as Opening Party)</w:t>
      </w:r>
    </w:p>
    <w:p w14:paraId="0A969B72" w14:textId="00B3C43A"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175</w:t>
      </w:r>
      <w:r w:rsidR="00BE4CF1">
        <w:rPr>
          <w:rFonts w:asciiTheme="majorHAnsi" w:hAnsiTheme="majorHAnsi" w:cstheme="majorHAnsi"/>
        </w:rPr>
        <w:t>-200</w:t>
      </w:r>
    </w:p>
    <w:p w14:paraId="4ED61E68" w14:textId="1EDDD3FD"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Budget: $</w:t>
      </w:r>
      <w:r w:rsidR="008C1D9D">
        <w:rPr>
          <w:rFonts w:asciiTheme="majorHAnsi" w:hAnsiTheme="majorHAnsi" w:cstheme="majorHAnsi"/>
        </w:rPr>
        <w:t>75,000</w:t>
      </w:r>
      <w:r w:rsidRPr="0080251C">
        <w:rPr>
          <w:rFonts w:asciiTheme="majorHAnsi" w:hAnsiTheme="majorHAnsi" w:cstheme="majorHAnsi"/>
        </w:rPr>
        <w:t xml:space="preserve"> inclusive</w:t>
      </w:r>
    </w:p>
    <w:p w14:paraId="07596C41"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Event Time: </w:t>
      </w:r>
      <w:r>
        <w:rPr>
          <w:rFonts w:asciiTheme="majorHAnsi" w:hAnsiTheme="majorHAnsi" w:cstheme="majorHAnsi"/>
        </w:rPr>
        <w:t>5:30pm – 7:30pm</w:t>
      </w:r>
    </w:p>
    <w:p w14:paraId="0C9A9F61" w14:textId="77777777" w:rsidR="00522CB0" w:rsidRPr="00F4731A" w:rsidRDefault="00522CB0" w:rsidP="00522CB0">
      <w:pPr>
        <w:autoSpaceDE w:val="0"/>
        <w:autoSpaceDN w:val="0"/>
        <w:adjustRightInd w:val="0"/>
        <w:rPr>
          <w:rFonts w:asciiTheme="majorHAnsi" w:hAnsiTheme="majorHAnsi" w:cstheme="majorHAnsi"/>
          <w:b/>
          <w:bCs/>
        </w:rPr>
      </w:pPr>
    </w:p>
    <w:p w14:paraId="22E114B2" w14:textId="77777777" w:rsidR="00522CB0" w:rsidRDefault="00DD4B05" w:rsidP="00522CB0">
      <w:pPr>
        <w:autoSpaceDE w:val="0"/>
        <w:autoSpaceDN w:val="0"/>
        <w:adjustRightInd w:val="0"/>
        <w:rPr>
          <w:rFonts w:asciiTheme="majorHAnsi" w:hAnsiTheme="majorHAnsi" w:cstheme="majorHAnsi"/>
          <w:b/>
          <w:bCs/>
        </w:rPr>
      </w:pPr>
      <w:r>
        <w:rPr>
          <w:rFonts w:asciiTheme="majorHAnsi" w:hAnsiTheme="majorHAnsi" w:cstheme="majorHAnsi"/>
          <w:b/>
          <w:bCs/>
        </w:rPr>
        <w:t>Details</w:t>
      </w:r>
      <w:r w:rsidRPr="00F4731A">
        <w:rPr>
          <w:rFonts w:asciiTheme="majorHAnsi" w:hAnsiTheme="majorHAnsi" w:cstheme="majorHAnsi"/>
          <w:b/>
          <w:bCs/>
        </w:rPr>
        <w:t xml:space="preserve"> </w:t>
      </w:r>
    </w:p>
    <w:p w14:paraId="2FE3BCF1" w14:textId="4154B4C0" w:rsidR="00522CB0" w:rsidRDefault="00DD4B05" w:rsidP="00522CB0">
      <w:pPr>
        <w:autoSpaceDE w:val="0"/>
        <w:autoSpaceDN w:val="0"/>
        <w:adjustRightInd w:val="0"/>
        <w:rPr>
          <w:rFonts w:asciiTheme="majorHAnsi" w:hAnsiTheme="majorHAnsi" w:cstheme="majorHAnsi"/>
        </w:rPr>
      </w:pPr>
      <w:r w:rsidRPr="005A66F7">
        <w:rPr>
          <w:rFonts w:asciiTheme="majorHAnsi" w:hAnsiTheme="majorHAnsi" w:cstheme="majorHAnsi"/>
        </w:rPr>
        <w:t>This ICMA Leadership Networking Event</w:t>
      </w:r>
      <w:r>
        <w:rPr>
          <w:rFonts w:asciiTheme="majorHAnsi" w:hAnsiTheme="majorHAnsi" w:cstheme="majorHAnsi"/>
        </w:rPr>
        <w:t xml:space="preserve"> attendees are board members, ICMA distinguished members and sponsors (VIPS!)</w:t>
      </w:r>
      <w:r w:rsidR="00062BE6">
        <w:rPr>
          <w:rFonts w:asciiTheme="majorHAnsi" w:hAnsiTheme="majorHAnsi" w:cstheme="majorHAnsi"/>
        </w:rPr>
        <w:t>.</w:t>
      </w:r>
      <w:r w:rsidR="00BE4CF1">
        <w:rPr>
          <w:rFonts w:asciiTheme="majorHAnsi" w:hAnsiTheme="majorHAnsi" w:cstheme="majorHAnsi"/>
        </w:rPr>
        <w:t xml:space="preserve"> This event is sponsored by ICMA’s top Annual Partner, </w:t>
      </w:r>
      <w:proofErr w:type="spellStart"/>
      <w:r w:rsidR="00BE4CF1">
        <w:rPr>
          <w:rFonts w:asciiTheme="majorHAnsi" w:hAnsiTheme="majorHAnsi" w:cstheme="majorHAnsi"/>
        </w:rPr>
        <w:t>MissionSquare</w:t>
      </w:r>
      <w:proofErr w:type="spellEnd"/>
      <w:r w:rsidR="00BE4CF1">
        <w:rPr>
          <w:rFonts w:asciiTheme="majorHAnsi" w:hAnsiTheme="majorHAnsi" w:cstheme="majorHAnsi"/>
        </w:rPr>
        <w:t xml:space="preserve"> Retirement. </w:t>
      </w:r>
    </w:p>
    <w:p w14:paraId="69E6816D" w14:textId="77777777" w:rsidR="008C1D9D" w:rsidRDefault="008C1D9D" w:rsidP="00522CB0">
      <w:pPr>
        <w:autoSpaceDE w:val="0"/>
        <w:autoSpaceDN w:val="0"/>
        <w:adjustRightInd w:val="0"/>
        <w:rPr>
          <w:rFonts w:asciiTheme="majorHAnsi" w:hAnsiTheme="majorHAnsi" w:cstheme="majorHAnsi"/>
        </w:rPr>
      </w:pPr>
    </w:p>
    <w:p w14:paraId="4ED43FF1" w14:textId="4FF768CA" w:rsidR="00522CB0" w:rsidRPr="005A66F7" w:rsidRDefault="008C1D9D" w:rsidP="00522CB0">
      <w:pPr>
        <w:autoSpaceDE w:val="0"/>
        <w:autoSpaceDN w:val="0"/>
        <w:adjustRightInd w:val="0"/>
        <w:rPr>
          <w:rFonts w:asciiTheme="majorHAnsi" w:hAnsiTheme="majorHAnsi" w:cstheme="majorHAnsi"/>
        </w:rPr>
      </w:pPr>
      <w:r>
        <w:rPr>
          <w:rFonts w:asciiTheme="majorHAnsi" w:hAnsiTheme="majorHAnsi" w:cstheme="majorHAnsi"/>
        </w:rPr>
        <w:t xml:space="preserve">Proposal should include the following elements: </w:t>
      </w:r>
    </w:p>
    <w:p w14:paraId="6D3A2195" w14:textId="52AA8B86" w:rsidR="008C1D9D" w:rsidRDefault="008C1D9D" w:rsidP="00522CB0">
      <w:pPr>
        <w:pStyle w:val="ListParagraph"/>
        <w:numPr>
          <w:ilvl w:val="0"/>
          <w:numId w:val="22"/>
        </w:num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Venue ideas</w:t>
      </w:r>
    </w:p>
    <w:p w14:paraId="652BAFA2" w14:textId="1B33972B" w:rsidR="00BE4CF1" w:rsidRDefault="00BE4CF1" w:rsidP="00522CB0">
      <w:pPr>
        <w:pStyle w:val="ListParagraph"/>
        <w:numPr>
          <w:ilvl w:val="0"/>
          <w:numId w:val="22"/>
        </w:num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Catering estimate – but menu ideas are not needed</w:t>
      </w:r>
    </w:p>
    <w:p w14:paraId="3FA5EAF3" w14:textId="3F1A40F1" w:rsidR="00522CB0" w:rsidRPr="00541EDC" w:rsidRDefault="00DD4B05"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Suggested theme</w:t>
      </w:r>
    </w:p>
    <w:p w14:paraId="5B33436B" w14:textId="77777777" w:rsidR="00522CB0" w:rsidRPr="00541EDC" w:rsidRDefault="00DD4B05"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Background Entertainment</w:t>
      </w:r>
    </w:p>
    <w:p w14:paraId="58AE433A" w14:textId="77777777" w:rsidR="00522CB0" w:rsidRPr="00541EDC" w:rsidRDefault="00DD4B05"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Interactive Roaming Entertainment</w:t>
      </w:r>
    </w:p>
    <w:p w14:paraId="3055DC5E" w14:textId="77777777" w:rsidR="00522CB0" w:rsidRPr="00541EDC" w:rsidRDefault="00DD4B05"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lastRenderedPageBreak/>
        <w:t>Photo Opportunity</w:t>
      </w:r>
    </w:p>
    <w:p w14:paraId="68F3C2E2" w14:textId="77777777" w:rsidR="00522CB0" w:rsidRPr="00541EDC" w:rsidRDefault="00DD4B05"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Florals</w:t>
      </w:r>
    </w:p>
    <w:p w14:paraId="0B547E26"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 xml:space="preserve">History: </w:t>
      </w:r>
    </w:p>
    <w:p w14:paraId="431AAB9B" w14:textId="0C6242F1" w:rsidR="008C1D9D" w:rsidRPr="00062BE6" w:rsidRDefault="008C1D9D" w:rsidP="00522CB0">
      <w:pPr>
        <w:autoSpaceDE w:val="0"/>
        <w:autoSpaceDN w:val="0"/>
        <w:adjustRightInd w:val="0"/>
        <w:rPr>
          <w:rFonts w:asciiTheme="majorHAnsi" w:hAnsiTheme="majorHAnsi" w:cstheme="majorHAnsi"/>
        </w:rPr>
      </w:pPr>
      <w:r w:rsidRPr="00062BE6">
        <w:rPr>
          <w:rFonts w:asciiTheme="majorHAnsi" w:hAnsiTheme="majorHAnsi" w:cstheme="majorHAnsi"/>
        </w:rPr>
        <w:t>2024: Left Field Lounge Club Space at PNC Park before Opening Party</w:t>
      </w:r>
    </w:p>
    <w:p w14:paraId="43783B9D"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 xml:space="preserve">2023: Austin - Geraldine’s </w:t>
      </w:r>
    </w:p>
    <w:p w14:paraId="7693DEA2"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2022: Columbus – The Fives</w:t>
      </w:r>
    </w:p>
    <w:p w14:paraId="21D0DC92"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2021: Portland – The Redd on Salmon</w:t>
      </w:r>
    </w:p>
    <w:p w14:paraId="64AAA048"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2019: Nashville – The Bell Tower</w:t>
      </w:r>
    </w:p>
    <w:p w14:paraId="3F83FCA0" w14:textId="77777777" w:rsidR="008C1D9D" w:rsidRPr="00062BE6" w:rsidRDefault="008C1D9D" w:rsidP="00522CB0">
      <w:pPr>
        <w:autoSpaceDE w:val="0"/>
        <w:autoSpaceDN w:val="0"/>
        <w:adjustRightInd w:val="0"/>
        <w:rPr>
          <w:rFonts w:asciiTheme="majorHAnsi" w:hAnsiTheme="majorHAnsi" w:cstheme="majorHAnsi"/>
        </w:rPr>
      </w:pPr>
    </w:p>
    <w:p w14:paraId="0E647BC1" w14:textId="71F24DE8" w:rsidR="00522CB0" w:rsidRPr="00062BE6" w:rsidRDefault="00DD4B05" w:rsidP="00522CB0">
      <w:pPr>
        <w:autoSpaceDE w:val="0"/>
        <w:autoSpaceDN w:val="0"/>
        <w:adjustRightInd w:val="0"/>
        <w:rPr>
          <w:rFonts w:asciiTheme="majorHAnsi" w:hAnsiTheme="majorHAnsi" w:cstheme="majorHAnsi"/>
          <w:b/>
          <w:bCs/>
        </w:rPr>
      </w:pPr>
      <w:r w:rsidRPr="00062BE6">
        <w:rPr>
          <w:rFonts w:asciiTheme="majorHAnsi" w:hAnsiTheme="majorHAnsi" w:cstheme="majorHAnsi"/>
          <w:b/>
          <w:bCs/>
        </w:rPr>
        <w:t xml:space="preserve">Saturday, </w:t>
      </w:r>
      <w:r w:rsidR="00264EEA" w:rsidRPr="00062BE6">
        <w:rPr>
          <w:rFonts w:asciiTheme="majorHAnsi" w:hAnsiTheme="majorHAnsi" w:cstheme="majorHAnsi"/>
          <w:b/>
          <w:bCs/>
        </w:rPr>
        <w:t xml:space="preserve">October 25, </w:t>
      </w:r>
      <w:proofErr w:type="gramStart"/>
      <w:r w:rsidR="00264EEA" w:rsidRPr="00062BE6">
        <w:rPr>
          <w:rFonts w:asciiTheme="majorHAnsi" w:hAnsiTheme="majorHAnsi" w:cstheme="majorHAnsi"/>
          <w:b/>
          <w:bCs/>
        </w:rPr>
        <w:t>2025</w:t>
      </w:r>
      <w:r w:rsidRPr="00062BE6">
        <w:rPr>
          <w:rFonts w:asciiTheme="majorHAnsi" w:hAnsiTheme="majorHAnsi" w:cstheme="majorHAnsi"/>
          <w:b/>
          <w:bCs/>
        </w:rPr>
        <w:t xml:space="preserve">  –</w:t>
      </w:r>
      <w:proofErr w:type="gramEnd"/>
      <w:r w:rsidRPr="00062BE6">
        <w:rPr>
          <w:rFonts w:asciiTheme="majorHAnsi" w:hAnsiTheme="majorHAnsi" w:cstheme="majorHAnsi"/>
          <w:b/>
          <w:bCs/>
        </w:rPr>
        <w:t xml:space="preserve"> Opening Party</w:t>
      </w:r>
    </w:p>
    <w:p w14:paraId="3FEC5FE6" w14:textId="56B2EAE8"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 xml:space="preserve">Location: </w:t>
      </w:r>
      <w:r w:rsidR="008C1D9D" w:rsidRPr="00062BE6">
        <w:rPr>
          <w:rFonts w:asciiTheme="majorHAnsi" w:hAnsiTheme="majorHAnsi" w:cstheme="majorHAnsi"/>
        </w:rPr>
        <w:t>TBD</w:t>
      </w:r>
      <w:r w:rsidRPr="00062BE6">
        <w:rPr>
          <w:rFonts w:asciiTheme="majorHAnsi" w:hAnsiTheme="majorHAnsi" w:cstheme="majorHAnsi"/>
        </w:rPr>
        <w:t xml:space="preserve"> </w:t>
      </w:r>
    </w:p>
    <w:p w14:paraId="6A27CAA7"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Estimated Guests: 1,000</w:t>
      </w:r>
    </w:p>
    <w:p w14:paraId="039AA7D9" w14:textId="77777777" w:rsidR="008C2EC1" w:rsidRPr="00062BE6" w:rsidRDefault="008C2EC1" w:rsidP="008C2EC1">
      <w:pPr>
        <w:autoSpaceDE w:val="0"/>
        <w:autoSpaceDN w:val="0"/>
        <w:adjustRightInd w:val="0"/>
        <w:rPr>
          <w:rFonts w:asciiTheme="majorHAnsi" w:hAnsiTheme="majorHAnsi" w:cstheme="majorHAnsi"/>
        </w:rPr>
      </w:pPr>
      <w:r w:rsidRPr="00062BE6">
        <w:rPr>
          <w:rFonts w:asciiTheme="majorHAnsi" w:hAnsiTheme="majorHAnsi" w:cstheme="majorHAnsi"/>
        </w:rPr>
        <w:t>Catering estimate – but menu ideas are not needed</w:t>
      </w:r>
    </w:p>
    <w:p w14:paraId="1396492E" w14:textId="7E0CCDE3"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Budget: $</w:t>
      </w:r>
      <w:r w:rsidR="008B74AD" w:rsidRPr="00062BE6">
        <w:rPr>
          <w:rFonts w:asciiTheme="majorHAnsi" w:hAnsiTheme="majorHAnsi" w:cstheme="majorHAnsi"/>
        </w:rPr>
        <w:t>150,000</w:t>
      </w:r>
      <w:r w:rsidRPr="00062BE6">
        <w:rPr>
          <w:rFonts w:asciiTheme="majorHAnsi" w:hAnsiTheme="majorHAnsi" w:cstheme="majorHAnsi"/>
        </w:rPr>
        <w:t xml:space="preserve"> inclusive</w:t>
      </w:r>
    </w:p>
    <w:p w14:paraId="07821B64" w14:textId="77777777" w:rsidR="00522CB0" w:rsidRPr="00062BE6" w:rsidRDefault="00DD4B05" w:rsidP="00522CB0">
      <w:pPr>
        <w:autoSpaceDE w:val="0"/>
        <w:autoSpaceDN w:val="0"/>
        <w:adjustRightInd w:val="0"/>
        <w:rPr>
          <w:rFonts w:asciiTheme="majorHAnsi" w:hAnsiTheme="majorHAnsi" w:cstheme="majorHAnsi"/>
        </w:rPr>
      </w:pPr>
      <w:r w:rsidRPr="00062BE6">
        <w:rPr>
          <w:rFonts w:asciiTheme="majorHAnsi" w:hAnsiTheme="majorHAnsi" w:cstheme="majorHAnsi"/>
        </w:rPr>
        <w:t>Event Time: 6:30pm – 9:00pm</w:t>
      </w:r>
    </w:p>
    <w:p w14:paraId="25618F37" w14:textId="77777777" w:rsidR="00522CB0" w:rsidRPr="00062BE6" w:rsidRDefault="00522CB0" w:rsidP="00522CB0">
      <w:pPr>
        <w:autoSpaceDE w:val="0"/>
        <w:autoSpaceDN w:val="0"/>
        <w:adjustRightInd w:val="0"/>
        <w:rPr>
          <w:rFonts w:asciiTheme="majorHAnsi" w:hAnsiTheme="majorHAnsi" w:cstheme="majorHAnsi"/>
        </w:rPr>
      </w:pPr>
    </w:p>
    <w:p w14:paraId="35712E36" w14:textId="77777777" w:rsidR="008B74AD" w:rsidRPr="00062BE6" w:rsidRDefault="008B74AD" w:rsidP="008B74AD">
      <w:pPr>
        <w:autoSpaceDE w:val="0"/>
        <w:autoSpaceDN w:val="0"/>
        <w:adjustRightInd w:val="0"/>
        <w:rPr>
          <w:rFonts w:asciiTheme="majorHAnsi" w:hAnsiTheme="majorHAnsi" w:cstheme="majorHAnsi"/>
        </w:rPr>
      </w:pPr>
      <w:r w:rsidRPr="00062BE6">
        <w:rPr>
          <w:rFonts w:asciiTheme="majorHAnsi" w:hAnsiTheme="majorHAnsi" w:cstheme="majorHAnsi"/>
        </w:rPr>
        <w:t xml:space="preserve">Proposal should include the following elements: </w:t>
      </w:r>
    </w:p>
    <w:p w14:paraId="5206A74E" w14:textId="66002073" w:rsidR="008B74AD" w:rsidRPr="00062BE6" w:rsidRDefault="008B74AD" w:rsidP="008B74AD">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Venue ideas</w:t>
      </w:r>
      <w:r w:rsidR="008C2EC1" w:rsidRPr="00062BE6">
        <w:rPr>
          <w:rFonts w:asciiTheme="majorHAnsi" w:hAnsiTheme="majorHAnsi" w:cstheme="majorHAnsi"/>
          <w:sz w:val="24"/>
          <w:szCs w:val="24"/>
        </w:rPr>
        <w:t xml:space="preserve"> </w:t>
      </w:r>
      <w:r w:rsidR="00B15DC9" w:rsidRPr="00062BE6">
        <w:rPr>
          <w:rFonts w:asciiTheme="majorHAnsi" w:hAnsiTheme="majorHAnsi" w:cstheme="majorHAnsi"/>
          <w:sz w:val="24"/>
          <w:szCs w:val="24"/>
        </w:rPr>
        <w:t>–</w:t>
      </w:r>
      <w:r w:rsidR="008C2EC1" w:rsidRPr="00062BE6">
        <w:rPr>
          <w:rFonts w:asciiTheme="majorHAnsi" w:hAnsiTheme="majorHAnsi" w:cstheme="majorHAnsi"/>
          <w:sz w:val="24"/>
          <w:szCs w:val="24"/>
        </w:rPr>
        <w:t xml:space="preserve"> </w:t>
      </w:r>
      <w:r w:rsidR="00B15DC9" w:rsidRPr="00062BE6">
        <w:rPr>
          <w:rFonts w:asciiTheme="majorHAnsi" w:hAnsiTheme="majorHAnsi" w:cstheme="majorHAnsi"/>
          <w:sz w:val="24"/>
          <w:szCs w:val="24"/>
        </w:rPr>
        <w:t>options close to the Convention Center</w:t>
      </w:r>
    </w:p>
    <w:p w14:paraId="644D456F" w14:textId="77777777" w:rsidR="008B74AD" w:rsidRPr="00062BE6" w:rsidRDefault="008B74AD" w:rsidP="008B74AD">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Suggested theme</w:t>
      </w:r>
    </w:p>
    <w:p w14:paraId="036D94F6" w14:textId="77777777" w:rsidR="008B74AD" w:rsidRPr="00062BE6" w:rsidRDefault="008B74AD" w:rsidP="008B74AD">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Background Entertainment</w:t>
      </w:r>
    </w:p>
    <w:p w14:paraId="1DF8487B" w14:textId="77777777" w:rsidR="008B74AD" w:rsidRPr="00062BE6" w:rsidRDefault="008B74AD" w:rsidP="008B74AD">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Interactive Roaming Entertainment</w:t>
      </w:r>
    </w:p>
    <w:p w14:paraId="5901697A" w14:textId="77777777" w:rsidR="008B74AD" w:rsidRPr="00062BE6" w:rsidRDefault="008B74AD" w:rsidP="008B74AD">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Photo Opportunity</w:t>
      </w:r>
    </w:p>
    <w:p w14:paraId="777ACF2C" w14:textId="77777777" w:rsidR="00522CB0" w:rsidRPr="00062BE6"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Interactive entertainment</w:t>
      </w:r>
    </w:p>
    <w:p w14:paraId="5D392D46" w14:textId="77777777" w:rsidR="00522CB0" w:rsidRPr="00062BE6"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Games</w:t>
      </w:r>
    </w:p>
    <w:p w14:paraId="77D1FEB6" w14:textId="2BF62A74" w:rsidR="00522CB0" w:rsidRPr="00062BE6"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Photo take-away</w:t>
      </w:r>
    </w:p>
    <w:p w14:paraId="66E45581" w14:textId="160900E5" w:rsidR="00522CB0" w:rsidRPr="00062BE6"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062BE6">
        <w:rPr>
          <w:rFonts w:asciiTheme="majorHAnsi" w:hAnsiTheme="majorHAnsi" w:cstheme="majorHAnsi"/>
          <w:sz w:val="24"/>
          <w:szCs w:val="24"/>
        </w:rPr>
        <w:t xml:space="preserve">Music </w:t>
      </w:r>
    </w:p>
    <w:p w14:paraId="2380D492" w14:textId="77777777"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History: </w:t>
      </w:r>
    </w:p>
    <w:p w14:paraId="2067B849" w14:textId="28DB7D15"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2024: </w:t>
      </w:r>
      <w:r>
        <w:rPr>
          <w:rFonts w:asciiTheme="majorHAnsi" w:hAnsiTheme="majorHAnsi" w:cstheme="majorHAnsi"/>
        </w:rPr>
        <w:t>PNC Park</w:t>
      </w:r>
    </w:p>
    <w:p w14:paraId="46159ACA" w14:textId="0F59D6CC"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2023: </w:t>
      </w:r>
      <w:r w:rsidR="00597BC6">
        <w:rPr>
          <w:rFonts w:asciiTheme="majorHAnsi" w:hAnsiTheme="majorHAnsi" w:cstheme="majorHAnsi"/>
        </w:rPr>
        <w:t xml:space="preserve">Austin Public Library </w:t>
      </w:r>
      <w:r w:rsidRPr="00062BE6">
        <w:rPr>
          <w:rFonts w:asciiTheme="majorHAnsi" w:hAnsiTheme="majorHAnsi" w:cstheme="majorHAnsi"/>
        </w:rPr>
        <w:t xml:space="preserve"> </w:t>
      </w:r>
    </w:p>
    <w:p w14:paraId="45E02228" w14:textId="57493555"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2022: Columbus – </w:t>
      </w:r>
      <w:r w:rsidR="00597BC6">
        <w:rPr>
          <w:rFonts w:asciiTheme="majorHAnsi" w:hAnsiTheme="majorHAnsi" w:cstheme="majorHAnsi"/>
        </w:rPr>
        <w:t>Veteran’s Memorial Museum</w:t>
      </w:r>
    </w:p>
    <w:p w14:paraId="428B2C27" w14:textId="3AC62819"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2021: Portland – </w:t>
      </w:r>
      <w:r w:rsidR="00C723B1">
        <w:rPr>
          <w:rFonts w:asciiTheme="majorHAnsi" w:hAnsiTheme="majorHAnsi" w:cstheme="majorHAnsi"/>
        </w:rPr>
        <w:t>N/A</w:t>
      </w:r>
    </w:p>
    <w:p w14:paraId="7029A2EA" w14:textId="1B47D74B" w:rsidR="00062BE6" w:rsidRPr="00062BE6" w:rsidRDefault="00062BE6" w:rsidP="00062BE6">
      <w:pPr>
        <w:autoSpaceDE w:val="0"/>
        <w:autoSpaceDN w:val="0"/>
        <w:adjustRightInd w:val="0"/>
        <w:rPr>
          <w:rFonts w:asciiTheme="majorHAnsi" w:hAnsiTheme="majorHAnsi" w:cstheme="majorHAnsi"/>
        </w:rPr>
      </w:pPr>
      <w:r w:rsidRPr="00062BE6">
        <w:rPr>
          <w:rFonts w:asciiTheme="majorHAnsi" w:hAnsiTheme="majorHAnsi" w:cstheme="majorHAnsi"/>
        </w:rPr>
        <w:t xml:space="preserve">2019: Nashville – </w:t>
      </w:r>
      <w:r w:rsidR="00C723B1">
        <w:rPr>
          <w:rFonts w:asciiTheme="majorHAnsi" w:hAnsiTheme="majorHAnsi" w:cstheme="majorHAnsi"/>
        </w:rPr>
        <w:t>Musicians Hall of Fame</w:t>
      </w:r>
    </w:p>
    <w:p w14:paraId="4738E9EA" w14:textId="77777777" w:rsidR="00062BE6" w:rsidRPr="00062BE6" w:rsidRDefault="00062BE6" w:rsidP="00062BE6">
      <w:pPr>
        <w:autoSpaceDE w:val="0"/>
        <w:autoSpaceDN w:val="0"/>
        <w:adjustRightInd w:val="0"/>
        <w:rPr>
          <w:rFonts w:asciiTheme="majorHAnsi" w:hAnsiTheme="majorHAnsi" w:cstheme="majorHAnsi"/>
        </w:rPr>
      </w:pPr>
    </w:p>
    <w:p w14:paraId="5D262C30" w14:textId="488D64B6" w:rsidR="00522CB0" w:rsidRPr="0080251C" w:rsidRDefault="00DD4B05"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t>Sunday,</w:t>
      </w:r>
      <w:r>
        <w:rPr>
          <w:rFonts w:asciiTheme="majorHAnsi" w:hAnsiTheme="majorHAnsi" w:cstheme="majorHAnsi"/>
          <w:b/>
          <w:bCs/>
        </w:rPr>
        <w:t xml:space="preserve"> </w:t>
      </w:r>
      <w:r w:rsidR="00264EEA">
        <w:rPr>
          <w:rFonts w:asciiTheme="majorHAnsi" w:hAnsiTheme="majorHAnsi" w:cstheme="majorHAnsi"/>
          <w:b/>
          <w:bCs/>
        </w:rPr>
        <w:t>October 26, 2025</w:t>
      </w:r>
      <w:r w:rsidRPr="0080251C">
        <w:rPr>
          <w:rFonts w:asciiTheme="majorHAnsi" w:hAnsiTheme="majorHAnsi" w:cstheme="majorHAnsi"/>
          <w:b/>
          <w:bCs/>
        </w:rPr>
        <w:t xml:space="preserve">– Exhibit Hall Grand Opening Reception at </w:t>
      </w:r>
      <w:r>
        <w:rPr>
          <w:rFonts w:asciiTheme="majorHAnsi" w:hAnsiTheme="majorHAnsi" w:cstheme="majorHAnsi"/>
          <w:b/>
          <w:bCs/>
        </w:rPr>
        <w:t>Pittsburgh Convention Center</w:t>
      </w:r>
    </w:p>
    <w:p w14:paraId="1C7A1477" w14:textId="482A5D1D" w:rsidR="00522CB0" w:rsidRDefault="00DD4B05" w:rsidP="00522CB0">
      <w:pPr>
        <w:autoSpaceDE w:val="0"/>
        <w:autoSpaceDN w:val="0"/>
        <w:adjustRightInd w:val="0"/>
        <w:rPr>
          <w:rFonts w:asciiTheme="majorHAnsi" w:hAnsiTheme="majorHAnsi" w:cstheme="majorHAnsi"/>
        </w:rPr>
      </w:pPr>
      <w:r>
        <w:rPr>
          <w:rFonts w:asciiTheme="majorHAnsi" w:hAnsiTheme="majorHAnsi" w:cstheme="majorHAnsi"/>
        </w:rPr>
        <w:t xml:space="preserve">Location: </w:t>
      </w:r>
      <w:r w:rsidR="00B15DC9">
        <w:rPr>
          <w:rFonts w:asciiTheme="majorHAnsi" w:hAnsiTheme="majorHAnsi" w:cstheme="majorHAnsi"/>
        </w:rPr>
        <w:t>Tampa Convention Center, Exhibit Hall</w:t>
      </w:r>
    </w:p>
    <w:p w14:paraId="126FE9B5"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4,000</w:t>
      </w:r>
    </w:p>
    <w:p w14:paraId="6A657B60"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Budget: </w:t>
      </w:r>
      <w:r>
        <w:rPr>
          <w:rFonts w:asciiTheme="majorHAnsi" w:hAnsiTheme="majorHAnsi" w:cstheme="majorHAnsi"/>
        </w:rPr>
        <w:t>$10,000 - $20,000</w:t>
      </w:r>
    </w:p>
    <w:p w14:paraId="523AFBAC"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Event Time: </w:t>
      </w:r>
      <w:r>
        <w:rPr>
          <w:rFonts w:asciiTheme="majorHAnsi" w:hAnsiTheme="majorHAnsi" w:cstheme="majorHAnsi"/>
        </w:rPr>
        <w:t>3:30pm – 6:30pm</w:t>
      </w:r>
    </w:p>
    <w:p w14:paraId="3BD5E19B" w14:textId="77777777" w:rsidR="00522CB0" w:rsidRDefault="00522CB0" w:rsidP="00522CB0">
      <w:pPr>
        <w:autoSpaceDE w:val="0"/>
        <w:autoSpaceDN w:val="0"/>
        <w:adjustRightInd w:val="0"/>
        <w:rPr>
          <w:rFonts w:asciiTheme="majorHAnsi" w:hAnsiTheme="majorHAnsi" w:cstheme="majorHAnsi"/>
        </w:rPr>
      </w:pPr>
    </w:p>
    <w:p w14:paraId="173CD546" w14:textId="77777777" w:rsidR="00522CB0" w:rsidRPr="00F4731A" w:rsidRDefault="00DD4B05" w:rsidP="00522CB0">
      <w:pPr>
        <w:autoSpaceDE w:val="0"/>
        <w:autoSpaceDN w:val="0"/>
        <w:adjustRightInd w:val="0"/>
        <w:rPr>
          <w:rFonts w:asciiTheme="majorHAnsi" w:hAnsiTheme="majorHAnsi" w:cstheme="majorHAnsi"/>
          <w:b/>
          <w:bCs/>
        </w:rPr>
      </w:pPr>
      <w:r w:rsidRPr="00F4731A">
        <w:rPr>
          <w:rFonts w:asciiTheme="majorHAnsi" w:hAnsiTheme="majorHAnsi" w:cstheme="majorHAnsi"/>
          <w:b/>
          <w:bCs/>
        </w:rPr>
        <w:t xml:space="preserve">Details: </w:t>
      </w:r>
    </w:p>
    <w:p w14:paraId="13CE895E" w14:textId="77777777" w:rsidR="00522CB0" w:rsidRPr="00541EDC"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lastRenderedPageBreak/>
        <w:t xml:space="preserve">Interactive/roaming entertainment </w:t>
      </w:r>
    </w:p>
    <w:p w14:paraId="757891B1" w14:textId="303E0606" w:rsidR="00522CB0"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Interested in having an aerialist </w:t>
      </w:r>
      <w:r w:rsidR="00264EEA">
        <w:rPr>
          <w:rFonts w:asciiTheme="majorHAnsi" w:hAnsiTheme="majorHAnsi" w:cstheme="majorHAnsi"/>
          <w:sz w:val="24"/>
          <w:szCs w:val="24"/>
        </w:rPr>
        <w:t>if possible</w:t>
      </w:r>
    </w:p>
    <w:p w14:paraId="4EB87A4F" w14:textId="77777777" w:rsidR="00B15DC9" w:rsidRDefault="00B15DC9" w:rsidP="00B15DC9">
      <w:pPr>
        <w:autoSpaceDE w:val="0"/>
        <w:autoSpaceDN w:val="0"/>
        <w:adjustRightInd w:val="0"/>
        <w:rPr>
          <w:rFonts w:asciiTheme="majorHAnsi" w:hAnsiTheme="majorHAnsi" w:cstheme="majorHAnsi"/>
        </w:rPr>
      </w:pPr>
    </w:p>
    <w:p w14:paraId="3478FA3A" w14:textId="1CF75B15" w:rsidR="00522CB0" w:rsidRDefault="00DD4B05"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t xml:space="preserve">Tuesday, </w:t>
      </w:r>
      <w:r w:rsidR="0007671F">
        <w:rPr>
          <w:rFonts w:asciiTheme="majorHAnsi" w:hAnsiTheme="majorHAnsi" w:cstheme="majorHAnsi"/>
          <w:b/>
          <w:bCs/>
        </w:rPr>
        <w:t>October 28, 2025</w:t>
      </w:r>
      <w:r>
        <w:rPr>
          <w:rFonts w:asciiTheme="majorHAnsi" w:hAnsiTheme="majorHAnsi" w:cstheme="majorHAnsi"/>
          <w:b/>
          <w:bCs/>
        </w:rPr>
        <w:t xml:space="preserve"> – Tuesday Night Networking Event</w:t>
      </w:r>
    </w:p>
    <w:p w14:paraId="2E33F692" w14:textId="2C4F560B" w:rsidR="00522CB0" w:rsidRPr="0080251C" w:rsidRDefault="00DD4B05" w:rsidP="0007671F">
      <w:pPr>
        <w:autoSpaceDE w:val="0"/>
        <w:autoSpaceDN w:val="0"/>
        <w:adjustRightInd w:val="0"/>
        <w:rPr>
          <w:rFonts w:asciiTheme="majorHAnsi" w:hAnsiTheme="majorHAnsi" w:cstheme="majorHAnsi"/>
        </w:rPr>
      </w:pPr>
      <w:r>
        <w:rPr>
          <w:rFonts w:asciiTheme="majorHAnsi" w:hAnsiTheme="majorHAnsi" w:cstheme="majorHAnsi"/>
          <w:b/>
          <w:bCs/>
        </w:rPr>
        <w:t xml:space="preserve">Location: </w:t>
      </w:r>
      <w:r w:rsidR="0007671F">
        <w:rPr>
          <w:rFonts w:asciiTheme="majorHAnsi" w:hAnsiTheme="majorHAnsi" w:cstheme="majorHAnsi"/>
          <w:b/>
          <w:bCs/>
        </w:rPr>
        <w:t>Unique Venue</w:t>
      </w:r>
    </w:p>
    <w:p w14:paraId="1A871A58" w14:textId="77777777" w:rsidR="00522CB0"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Event Time: 6:</w:t>
      </w:r>
      <w:r>
        <w:rPr>
          <w:rFonts w:asciiTheme="majorHAnsi" w:hAnsiTheme="majorHAnsi" w:cstheme="majorHAnsi"/>
        </w:rPr>
        <w:t>30</w:t>
      </w:r>
      <w:r w:rsidRPr="0080251C">
        <w:rPr>
          <w:rFonts w:asciiTheme="majorHAnsi" w:hAnsiTheme="majorHAnsi" w:cstheme="majorHAnsi"/>
        </w:rPr>
        <w:t xml:space="preserve">pm – </w:t>
      </w:r>
      <w:r>
        <w:rPr>
          <w:rFonts w:asciiTheme="majorHAnsi" w:hAnsiTheme="majorHAnsi" w:cstheme="majorHAnsi"/>
        </w:rPr>
        <w:t>9</w:t>
      </w:r>
      <w:r w:rsidRPr="0080251C">
        <w:rPr>
          <w:rFonts w:asciiTheme="majorHAnsi" w:hAnsiTheme="majorHAnsi" w:cstheme="majorHAnsi"/>
        </w:rPr>
        <w:t xml:space="preserve">:00pm </w:t>
      </w:r>
    </w:p>
    <w:p w14:paraId="204D46A1" w14:textId="3C8F8DF6" w:rsidR="0007671F" w:rsidRPr="0080251C" w:rsidRDefault="0007671F" w:rsidP="00522CB0">
      <w:pPr>
        <w:autoSpaceDE w:val="0"/>
        <w:autoSpaceDN w:val="0"/>
        <w:adjustRightInd w:val="0"/>
        <w:rPr>
          <w:rFonts w:asciiTheme="majorHAnsi" w:hAnsiTheme="majorHAnsi" w:cstheme="majorHAnsi"/>
        </w:rPr>
      </w:pPr>
      <w:r>
        <w:rPr>
          <w:rFonts w:asciiTheme="majorHAnsi" w:hAnsiTheme="majorHAnsi" w:cstheme="majorHAnsi"/>
        </w:rPr>
        <w:t>Estimated Guests: 1,000</w:t>
      </w:r>
    </w:p>
    <w:p w14:paraId="4C0A4EE3" w14:textId="79A27B02"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Budget: </w:t>
      </w:r>
      <w:r>
        <w:rPr>
          <w:rFonts w:asciiTheme="majorHAnsi" w:hAnsiTheme="majorHAnsi" w:cstheme="majorHAnsi"/>
        </w:rPr>
        <w:t>$</w:t>
      </w:r>
      <w:r w:rsidR="0007671F">
        <w:rPr>
          <w:rFonts w:asciiTheme="majorHAnsi" w:hAnsiTheme="majorHAnsi" w:cstheme="majorHAnsi"/>
        </w:rPr>
        <w:t>150,000</w:t>
      </w:r>
    </w:p>
    <w:p w14:paraId="42814367" w14:textId="77777777" w:rsidR="00522CB0" w:rsidRPr="0080251C" w:rsidRDefault="00522CB0" w:rsidP="00522CB0">
      <w:pPr>
        <w:autoSpaceDE w:val="0"/>
        <w:autoSpaceDN w:val="0"/>
        <w:adjustRightInd w:val="0"/>
        <w:rPr>
          <w:rFonts w:asciiTheme="majorHAnsi" w:hAnsiTheme="majorHAnsi" w:cstheme="majorHAnsi"/>
        </w:rPr>
      </w:pPr>
    </w:p>
    <w:p w14:paraId="74039BFC" w14:textId="77777777" w:rsidR="00522CB0" w:rsidRDefault="00DD4B05" w:rsidP="00522CB0">
      <w:pPr>
        <w:autoSpaceDE w:val="0"/>
        <w:autoSpaceDN w:val="0"/>
        <w:adjustRightInd w:val="0"/>
        <w:rPr>
          <w:rFonts w:asciiTheme="majorHAnsi" w:hAnsiTheme="majorHAnsi" w:cstheme="majorHAnsi"/>
          <w:b/>
          <w:bCs/>
        </w:rPr>
      </w:pPr>
      <w:r w:rsidRPr="0007671F">
        <w:rPr>
          <w:rFonts w:asciiTheme="majorHAnsi" w:hAnsiTheme="majorHAnsi" w:cstheme="majorHAnsi"/>
          <w:b/>
          <w:bCs/>
        </w:rPr>
        <w:t xml:space="preserve">Details: </w:t>
      </w:r>
    </w:p>
    <w:p w14:paraId="30B63B0B" w14:textId="13AAA5F6" w:rsidR="0007671F" w:rsidRPr="0007671F" w:rsidRDefault="0007671F" w:rsidP="0007671F">
      <w:pPr>
        <w:pStyle w:val="ListParagraph"/>
        <w:numPr>
          <w:ilvl w:val="0"/>
          <w:numId w:val="20"/>
        </w:numPr>
        <w:autoSpaceDE w:val="0"/>
        <w:autoSpaceDN w:val="0"/>
        <w:adjustRightInd w:val="0"/>
        <w:rPr>
          <w:rFonts w:asciiTheme="majorHAnsi" w:hAnsiTheme="majorHAnsi" w:cstheme="majorHAnsi"/>
        </w:rPr>
      </w:pPr>
      <w:r w:rsidRPr="0007671F">
        <w:rPr>
          <w:rFonts w:asciiTheme="majorHAnsi" w:hAnsiTheme="majorHAnsi" w:cstheme="majorHAnsi"/>
        </w:rPr>
        <w:t>Unique Venue that is convenient to the Convention Center</w:t>
      </w:r>
    </w:p>
    <w:p w14:paraId="61DDF133" w14:textId="77777777" w:rsidR="00522CB0" w:rsidRPr="00541EDC"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Entertainment</w:t>
      </w:r>
    </w:p>
    <w:p w14:paraId="01CB34A5" w14:textId="77777777" w:rsidR="00522CB0" w:rsidRDefault="00DD4B05"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Roaming entertainment</w:t>
      </w:r>
    </w:p>
    <w:p w14:paraId="0B82C20F" w14:textId="4B00C961" w:rsidR="0007671F" w:rsidRPr="00541EDC" w:rsidRDefault="0007671F" w:rsidP="00522CB0">
      <w:pPr>
        <w:pStyle w:val="ListParagraph"/>
        <w:numPr>
          <w:ilvl w:val="1"/>
          <w:numId w:val="20"/>
        </w:num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Music</w:t>
      </w:r>
    </w:p>
    <w:p w14:paraId="4199731D" w14:textId="77777777" w:rsidR="00522CB0" w:rsidRPr="00541EDC" w:rsidRDefault="00DD4B05"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Some type of take-away (photo station, local artist station etc.)</w:t>
      </w:r>
    </w:p>
    <w:p w14:paraId="36E1EAB0" w14:textId="77777777" w:rsidR="00522CB0" w:rsidRPr="00541EDC"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Décor and Furniture Enhancements</w:t>
      </w:r>
    </w:p>
    <w:p w14:paraId="771CB2BB" w14:textId="397ED249" w:rsidR="00522CB0" w:rsidRPr="0007671F" w:rsidRDefault="00DD4B05"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Florals</w:t>
      </w:r>
    </w:p>
    <w:p w14:paraId="2301A1C0" w14:textId="77777777" w:rsidR="00522CB0"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History: </w:t>
      </w:r>
    </w:p>
    <w:p w14:paraId="6D918804" w14:textId="5DE41A99" w:rsidR="0007671F" w:rsidRDefault="0007671F" w:rsidP="00522CB0">
      <w:pPr>
        <w:autoSpaceDE w:val="0"/>
        <w:autoSpaceDN w:val="0"/>
        <w:adjustRightInd w:val="0"/>
        <w:rPr>
          <w:rFonts w:asciiTheme="majorHAnsi" w:hAnsiTheme="majorHAnsi" w:cstheme="majorHAnsi"/>
        </w:rPr>
      </w:pPr>
      <w:r>
        <w:rPr>
          <w:rFonts w:asciiTheme="majorHAnsi" w:hAnsiTheme="majorHAnsi" w:cstheme="majorHAnsi"/>
        </w:rPr>
        <w:t>2024: Pittsburgh – Heinz History Center</w:t>
      </w:r>
    </w:p>
    <w:p w14:paraId="10A7194C" w14:textId="77777777" w:rsidR="00522CB0" w:rsidRDefault="00DD4B05" w:rsidP="00522CB0">
      <w:pPr>
        <w:autoSpaceDE w:val="0"/>
        <w:autoSpaceDN w:val="0"/>
        <w:adjustRightInd w:val="0"/>
        <w:rPr>
          <w:rFonts w:asciiTheme="majorHAnsi" w:hAnsiTheme="majorHAnsi" w:cstheme="majorHAnsi"/>
        </w:rPr>
      </w:pPr>
      <w:r>
        <w:rPr>
          <w:rFonts w:asciiTheme="majorHAnsi" w:hAnsiTheme="majorHAnsi" w:cstheme="majorHAnsi"/>
        </w:rPr>
        <w:t>2023: Austin – Palmer Events Center</w:t>
      </w:r>
    </w:p>
    <w:p w14:paraId="75822437" w14:textId="77777777" w:rsidR="00522CB0" w:rsidRDefault="00DD4B05" w:rsidP="00522CB0">
      <w:pPr>
        <w:autoSpaceDE w:val="0"/>
        <w:autoSpaceDN w:val="0"/>
        <w:adjustRightInd w:val="0"/>
        <w:rPr>
          <w:rFonts w:asciiTheme="majorHAnsi" w:hAnsiTheme="majorHAnsi" w:cstheme="majorHAnsi"/>
        </w:rPr>
      </w:pPr>
      <w:r>
        <w:rPr>
          <w:rFonts w:asciiTheme="majorHAnsi" w:hAnsiTheme="majorHAnsi" w:cstheme="majorHAnsi"/>
        </w:rPr>
        <w:t>2022: Columbus - COSI</w:t>
      </w:r>
    </w:p>
    <w:p w14:paraId="1CB4473F" w14:textId="77777777" w:rsidR="00522CB0" w:rsidRPr="0080251C" w:rsidRDefault="00DD4B05" w:rsidP="00522CB0">
      <w:pPr>
        <w:autoSpaceDE w:val="0"/>
        <w:autoSpaceDN w:val="0"/>
        <w:adjustRightInd w:val="0"/>
        <w:rPr>
          <w:rFonts w:asciiTheme="majorHAnsi" w:hAnsiTheme="majorHAnsi" w:cstheme="majorHAnsi"/>
        </w:rPr>
      </w:pPr>
      <w:r>
        <w:rPr>
          <w:rFonts w:asciiTheme="majorHAnsi" w:hAnsiTheme="majorHAnsi" w:cstheme="majorHAnsi"/>
        </w:rPr>
        <w:t xml:space="preserve">2021: Portland – Providence Park Soccer Stadium </w:t>
      </w:r>
    </w:p>
    <w:p w14:paraId="4B1DF9B4"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2019: Nashville – Wild Horse Saloon</w:t>
      </w:r>
    </w:p>
    <w:p w14:paraId="5801429C" w14:textId="77777777" w:rsidR="00522CB0" w:rsidRPr="0080251C" w:rsidRDefault="00DD4B05" w:rsidP="00522CB0">
      <w:pPr>
        <w:autoSpaceDE w:val="0"/>
        <w:autoSpaceDN w:val="0"/>
        <w:adjustRightInd w:val="0"/>
        <w:rPr>
          <w:rFonts w:asciiTheme="majorHAnsi" w:hAnsiTheme="majorHAnsi" w:cstheme="majorHAnsi"/>
        </w:rPr>
      </w:pPr>
      <w:r w:rsidRPr="0080251C">
        <w:rPr>
          <w:rFonts w:asciiTheme="majorHAnsi" w:hAnsiTheme="majorHAnsi" w:cstheme="majorHAnsi"/>
        </w:rPr>
        <w:t>2018: Baltimore – B &amp; O Railroad Museum</w:t>
      </w:r>
    </w:p>
    <w:p w14:paraId="43653ACE" w14:textId="77777777" w:rsidR="00522CB0" w:rsidRDefault="00522CB0" w:rsidP="00522CB0">
      <w:pPr>
        <w:autoSpaceDE w:val="0"/>
        <w:autoSpaceDN w:val="0"/>
        <w:adjustRightInd w:val="0"/>
        <w:rPr>
          <w:rFonts w:asciiTheme="majorHAnsi" w:hAnsiTheme="majorHAnsi" w:cstheme="majorHAnsi"/>
        </w:rPr>
      </w:pPr>
    </w:p>
    <w:p w14:paraId="1D8DCC67" w14:textId="12296C4A" w:rsidR="00522CB0" w:rsidRDefault="00DD4B05" w:rsidP="00522CB0">
      <w:pPr>
        <w:autoSpaceDE w:val="0"/>
        <w:autoSpaceDN w:val="0"/>
        <w:adjustRightInd w:val="0"/>
        <w:rPr>
          <w:rFonts w:asciiTheme="majorHAnsi" w:hAnsiTheme="majorHAnsi" w:cstheme="majorHAnsi"/>
          <w:b/>
          <w:bCs/>
        </w:rPr>
      </w:pPr>
      <w:r w:rsidRPr="004E75E6">
        <w:rPr>
          <w:rFonts w:asciiTheme="majorHAnsi" w:hAnsiTheme="majorHAnsi" w:cstheme="majorHAnsi"/>
          <w:b/>
          <w:bCs/>
        </w:rPr>
        <w:t xml:space="preserve">Attendee Engagement </w:t>
      </w:r>
      <w:r>
        <w:rPr>
          <w:rFonts w:asciiTheme="majorHAnsi" w:hAnsiTheme="majorHAnsi" w:cstheme="majorHAnsi"/>
          <w:b/>
          <w:bCs/>
        </w:rPr>
        <w:t>at the Convention Center</w:t>
      </w:r>
      <w:r w:rsidRPr="004E75E6">
        <w:rPr>
          <w:rFonts w:asciiTheme="majorHAnsi" w:hAnsiTheme="majorHAnsi" w:cstheme="majorHAnsi"/>
          <w:b/>
          <w:bCs/>
        </w:rPr>
        <w:t xml:space="preserve">: </w:t>
      </w:r>
    </w:p>
    <w:p w14:paraId="10C29430" w14:textId="77777777" w:rsidR="00D73183" w:rsidRPr="004E75E6" w:rsidRDefault="00D73183" w:rsidP="00522CB0">
      <w:pPr>
        <w:autoSpaceDE w:val="0"/>
        <w:autoSpaceDN w:val="0"/>
        <w:adjustRightInd w:val="0"/>
        <w:rPr>
          <w:rFonts w:asciiTheme="majorHAnsi" w:hAnsiTheme="majorHAnsi" w:cstheme="majorHAnsi"/>
          <w:b/>
          <w:bCs/>
        </w:rPr>
      </w:pPr>
    </w:p>
    <w:p w14:paraId="486998CB" w14:textId="3E634CE6" w:rsidR="00F8673E" w:rsidRPr="000E3CA5" w:rsidRDefault="00F8673E" w:rsidP="00522CB0">
      <w:pPr>
        <w:autoSpaceDE w:val="0"/>
        <w:autoSpaceDN w:val="0"/>
        <w:adjustRightInd w:val="0"/>
        <w:rPr>
          <w:rFonts w:asciiTheme="majorHAnsi" w:hAnsiTheme="majorHAnsi" w:cstheme="majorHAnsi"/>
          <w:b/>
          <w:bCs/>
        </w:rPr>
      </w:pPr>
      <w:r w:rsidRPr="000E3CA5">
        <w:rPr>
          <w:rFonts w:asciiTheme="majorHAnsi" w:hAnsiTheme="majorHAnsi" w:cstheme="majorHAnsi"/>
          <w:b/>
          <w:bCs/>
        </w:rPr>
        <w:t>Sunday, October 25 – Tuesday, October 28, 2025</w:t>
      </w:r>
    </w:p>
    <w:p w14:paraId="7D2372DD" w14:textId="11461EAE" w:rsidR="00F8673E" w:rsidRPr="000E3CA5" w:rsidRDefault="000E3CA5" w:rsidP="00522CB0">
      <w:pPr>
        <w:autoSpaceDE w:val="0"/>
        <w:autoSpaceDN w:val="0"/>
        <w:adjustRightInd w:val="0"/>
        <w:rPr>
          <w:rFonts w:asciiTheme="majorHAnsi" w:hAnsiTheme="majorHAnsi" w:cstheme="majorHAnsi"/>
          <w:b/>
          <w:bCs/>
        </w:rPr>
      </w:pPr>
      <w:r w:rsidRPr="000E3CA5">
        <w:rPr>
          <w:rFonts w:asciiTheme="majorHAnsi" w:hAnsiTheme="majorHAnsi" w:cstheme="majorHAnsi"/>
          <w:b/>
          <w:bCs/>
        </w:rPr>
        <w:t>Reptile/Unique animals to Florida demonstration in Exhibit Hall</w:t>
      </w:r>
      <w:r w:rsidR="003D62A6">
        <w:rPr>
          <w:rFonts w:asciiTheme="majorHAnsi" w:hAnsiTheme="majorHAnsi" w:cstheme="majorHAnsi"/>
          <w:b/>
          <w:bCs/>
        </w:rPr>
        <w:t xml:space="preserve"> (Birds, </w:t>
      </w:r>
      <w:r w:rsidR="00D73183">
        <w:rPr>
          <w:rFonts w:asciiTheme="majorHAnsi" w:hAnsiTheme="majorHAnsi" w:cstheme="majorHAnsi"/>
          <w:b/>
          <w:bCs/>
        </w:rPr>
        <w:t>Iguana’s,</w:t>
      </w:r>
      <w:r w:rsidR="003D62A6">
        <w:rPr>
          <w:rFonts w:asciiTheme="majorHAnsi" w:hAnsiTheme="majorHAnsi" w:cstheme="majorHAnsi"/>
          <w:b/>
          <w:bCs/>
        </w:rPr>
        <w:t xml:space="preserve"> snakes, alligators etc.)</w:t>
      </w:r>
    </w:p>
    <w:p w14:paraId="436227CB" w14:textId="3FAB5D47" w:rsidR="000E3CA5" w:rsidRDefault="000E3CA5" w:rsidP="00522CB0">
      <w:pPr>
        <w:autoSpaceDE w:val="0"/>
        <w:autoSpaceDN w:val="0"/>
        <w:adjustRightInd w:val="0"/>
        <w:rPr>
          <w:rFonts w:asciiTheme="majorHAnsi" w:hAnsiTheme="majorHAnsi" w:cstheme="majorHAnsi"/>
        </w:rPr>
      </w:pPr>
      <w:r>
        <w:rPr>
          <w:rFonts w:asciiTheme="majorHAnsi" w:hAnsiTheme="majorHAnsi" w:cstheme="majorHAnsi"/>
        </w:rPr>
        <w:t>Sunday, October 26: 3:30pm – 6:30pm</w:t>
      </w:r>
    </w:p>
    <w:p w14:paraId="519BFB9A" w14:textId="1C5B52B3" w:rsidR="000E3CA5" w:rsidRDefault="000E3CA5" w:rsidP="00522CB0">
      <w:pPr>
        <w:autoSpaceDE w:val="0"/>
        <w:autoSpaceDN w:val="0"/>
        <w:adjustRightInd w:val="0"/>
        <w:rPr>
          <w:rFonts w:asciiTheme="majorHAnsi" w:hAnsiTheme="majorHAnsi" w:cstheme="majorHAnsi"/>
        </w:rPr>
      </w:pPr>
      <w:r>
        <w:rPr>
          <w:rFonts w:asciiTheme="majorHAnsi" w:hAnsiTheme="majorHAnsi" w:cstheme="majorHAnsi"/>
        </w:rPr>
        <w:t xml:space="preserve">Monday, October 27: </w:t>
      </w:r>
      <w:r w:rsidR="003D62A6">
        <w:rPr>
          <w:rFonts w:asciiTheme="majorHAnsi" w:hAnsiTheme="majorHAnsi" w:cstheme="majorHAnsi"/>
        </w:rPr>
        <w:t>12pm – 4pm</w:t>
      </w:r>
    </w:p>
    <w:p w14:paraId="40201773" w14:textId="095BA87C" w:rsidR="003D62A6" w:rsidRDefault="003D62A6" w:rsidP="00522CB0">
      <w:pPr>
        <w:autoSpaceDE w:val="0"/>
        <w:autoSpaceDN w:val="0"/>
        <w:adjustRightInd w:val="0"/>
        <w:rPr>
          <w:rFonts w:asciiTheme="majorHAnsi" w:hAnsiTheme="majorHAnsi" w:cstheme="majorHAnsi"/>
        </w:rPr>
      </w:pPr>
      <w:r>
        <w:rPr>
          <w:rFonts w:asciiTheme="majorHAnsi" w:hAnsiTheme="majorHAnsi" w:cstheme="majorHAnsi"/>
        </w:rPr>
        <w:t>Tuesday, October 28: 12pm – 3pm</w:t>
      </w:r>
    </w:p>
    <w:p w14:paraId="3930EB31" w14:textId="77777777" w:rsidR="00522CB0" w:rsidRDefault="00522CB0" w:rsidP="00522CB0">
      <w:pPr>
        <w:autoSpaceDE w:val="0"/>
        <w:autoSpaceDN w:val="0"/>
        <w:adjustRightInd w:val="0"/>
        <w:rPr>
          <w:rFonts w:asciiTheme="majorHAnsi" w:hAnsiTheme="majorHAnsi" w:cstheme="majorHAnsi"/>
        </w:rPr>
      </w:pPr>
    </w:p>
    <w:p w14:paraId="7749BC97" w14:textId="77777777" w:rsidR="0085191F" w:rsidRDefault="0085191F" w:rsidP="00522CB0">
      <w:pPr>
        <w:autoSpaceDE w:val="0"/>
        <w:autoSpaceDN w:val="0"/>
        <w:adjustRightInd w:val="0"/>
        <w:rPr>
          <w:rFonts w:asciiTheme="majorHAnsi" w:hAnsiTheme="majorHAnsi" w:cstheme="majorHAnsi"/>
        </w:rPr>
      </w:pPr>
    </w:p>
    <w:p w14:paraId="19C5D62B" w14:textId="77777777" w:rsidR="0085191F" w:rsidRDefault="0085191F" w:rsidP="00522CB0">
      <w:pPr>
        <w:autoSpaceDE w:val="0"/>
        <w:autoSpaceDN w:val="0"/>
        <w:adjustRightInd w:val="0"/>
        <w:rPr>
          <w:rFonts w:asciiTheme="majorHAnsi" w:hAnsiTheme="majorHAnsi" w:cstheme="majorHAnsi"/>
        </w:rPr>
      </w:pPr>
    </w:p>
    <w:p w14:paraId="4EC215C5" w14:textId="77777777" w:rsidR="00640ECB" w:rsidRDefault="00640ECB" w:rsidP="00640ECB">
      <w:pPr>
        <w:autoSpaceDE w:val="0"/>
        <w:autoSpaceDN w:val="0"/>
        <w:adjustRightInd w:val="0"/>
        <w:rPr>
          <w:rFonts w:asciiTheme="majorHAnsi" w:hAnsiTheme="majorHAnsi" w:cstheme="majorHAnsi"/>
        </w:rPr>
      </w:pPr>
    </w:p>
    <w:p w14:paraId="7186AE73" w14:textId="19142009" w:rsidR="007C0236" w:rsidRPr="00640ECB" w:rsidRDefault="00DD4B05" w:rsidP="007C0236">
      <w:pPr>
        <w:autoSpaceDE w:val="0"/>
        <w:autoSpaceDN w:val="0"/>
        <w:adjustRightInd w:val="0"/>
        <w:rPr>
          <w:rFonts w:asciiTheme="majorHAnsi" w:hAnsiTheme="majorHAnsi" w:cstheme="majorHAnsi"/>
          <w:b/>
          <w:bCs/>
          <w:u w:val="single"/>
        </w:rPr>
      </w:pPr>
      <w:r w:rsidRPr="00640ECB">
        <w:rPr>
          <w:rFonts w:asciiTheme="majorHAnsi" w:hAnsiTheme="majorHAnsi" w:cstheme="majorHAnsi"/>
          <w:b/>
          <w:bCs/>
          <w:u w:val="single"/>
        </w:rPr>
        <w:t xml:space="preserve">Requirements for </w:t>
      </w:r>
      <w:r w:rsidR="00184C36" w:rsidRPr="00640ECB">
        <w:rPr>
          <w:rFonts w:asciiTheme="majorHAnsi" w:hAnsiTheme="majorHAnsi" w:cstheme="majorHAnsi"/>
          <w:b/>
          <w:bCs/>
          <w:u w:val="single"/>
        </w:rPr>
        <w:t>DMC</w:t>
      </w:r>
    </w:p>
    <w:p w14:paraId="4542873A" w14:textId="46BB7133" w:rsidR="00522CB0" w:rsidRDefault="00DD4B05" w:rsidP="000C7949">
      <w:pPr>
        <w:autoSpaceDE w:val="0"/>
        <w:autoSpaceDN w:val="0"/>
        <w:adjustRightInd w:val="0"/>
        <w:rPr>
          <w:rFonts w:asciiTheme="majorHAnsi" w:hAnsiTheme="majorHAnsi" w:cstheme="majorHAnsi"/>
        </w:rPr>
      </w:pPr>
      <w:r w:rsidRPr="00175EF3">
        <w:rPr>
          <w:rFonts w:asciiTheme="majorHAnsi" w:hAnsiTheme="majorHAnsi" w:cstheme="majorHAnsi"/>
        </w:rPr>
        <w:t>•</w:t>
      </w:r>
      <w:r>
        <w:rPr>
          <w:rFonts w:asciiTheme="majorHAnsi" w:hAnsiTheme="majorHAnsi" w:cstheme="majorHAnsi"/>
        </w:rPr>
        <w:t xml:space="preserve">Company must provide one account manager </w:t>
      </w:r>
      <w:proofErr w:type="gramStart"/>
      <w:r>
        <w:rPr>
          <w:rFonts w:asciiTheme="majorHAnsi" w:hAnsiTheme="majorHAnsi" w:cstheme="majorHAnsi"/>
        </w:rPr>
        <w:t xml:space="preserve">to </w:t>
      </w:r>
      <w:r w:rsidRPr="00175EF3">
        <w:rPr>
          <w:rFonts w:asciiTheme="majorHAnsi" w:hAnsiTheme="majorHAnsi" w:cstheme="majorHAnsi"/>
        </w:rPr>
        <w:t xml:space="preserve"> </w:t>
      </w:r>
      <w:r w:rsidR="00541EDC">
        <w:rPr>
          <w:rFonts w:asciiTheme="majorHAnsi" w:hAnsiTheme="majorHAnsi" w:cstheme="majorHAnsi"/>
        </w:rPr>
        <w:t>manage</w:t>
      </w:r>
      <w:proofErr w:type="gramEnd"/>
      <w:r w:rsidR="00541EDC">
        <w:rPr>
          <w:rFonts w:asciiTheme="majorHAnsi" w:hAnsiTheme="majorHAnsi" w:cstheme="majorHAnsi"/>
        </w:rPr>
        <w:t xml:space="preserve"> all aspects of program</w:t>
      </w:r>
    </w:p>
    <w:p w14:paraId="26F79DB0" w14:textId="6473B062" w:rsidR="000C7949" w:rsidRPr="00175EF3" w:rsidRDefault="00DD4B05" w:rsidP="000C7949">
      <w:pPr>
        <w:autoSpaceDE w:val="0"/>
        <w:autoSpaceDN w:val="0"/>
        <w:adjustRightInd w:val="0"/>
        <w:rPr>
          <w:rFonts w:asciiTheme="majorHAnsi" w:hAnsiTheme="majorHAnsi" w:cstheme="majorHAnsi"/>
        </w:rPr>
      </w:pPr>
      <w:r w:rsidRPr="00175EF3">
        <w:rPr>
          <w:rFonts w:asciiTheme="majorHAnsi" w:hAnsiTheme="majorHAnsi" w:cstheme="majorHAnsi"/>
        </w:rPr>
        <w:t>Company</w:t>
      </w:r>
      <w:r w:rsidR="00AE6BD6" w:rsidRPr="00175EF3">
        <w:rPr>
          <w:rFonts w:asciiTheme="majorHAnsi" w:hAnsiTheme="majorHAnsi" w:cstheme="majorHAnsi"/>
        </w:rPr>
        <w:t xml:space="preserve"> must be capable </w:t>
      </w:r>
      <w:r w:rsidR="00184C36" w:rsidRPr="00175EF3">
        <w:rPr>
          <w:rFonts w:asciiTheme="majorHAnsi" w:hAnsiTheme="majorHAnsi" w:cstheme="majorHAnsi"/>
        </w:rPr>
        <w:t xml:space="preserve">of handling multiple events over a 5 – </w:t>
      </w:r>
      <w:proofErr w:type="gramStart"/>
      <w:r w:rsidR="00184C36" w:rsidRPr="00175EF3">
        <w:rPr>
          <w:rFonts w:asciiTheme="majorHAnsi" w:hAnsiTheme="majorHAnsi" w:cstheme="majorHAnsi"/>
        </w:rPr>
        <w:t>6 day</w:t>
      </w:r>
      <w:proofErr w:type="gramEnd"/>
      <w:r w:rsidR="00184C36" w:rsidRPr="00175EF3">
        <w:rPr>
          <w:rFonts w:asciiTheme="majorHAnsi" w:hAnsiTheme="majorHAnsi" w:cstheme="majorHAnsi"/>
        </w:rPr>
        <w:t xml:space="preserve"> timeframe</w:t>
      </w:r>
      <w:r w:rsidRPr="00175EF3">
        <w:rPr>
          <w:rFonts w:asciiTheme="majorHAnsi" w:hAnsiTheme="majorHAnsi" w:cstheme="majorHAnsi"/>
        </w:rPr>
        <w:t xml:space="preserve"> </w:t>
      </w:r>
    </w:p>
    <w:p w14:paraId="2C935395" w14:textId="77777777" w:rsidR="00AE45CA" w:rsidRDefault="00AE45CA" w:rsidP="000C7949">
      <w:pPr>
        <w:autoSpaceDE w:val="0"/>
        <w:autoSpaceDN w:val="0"/>
        <w:adjustRightInd w:val="0"/>
        <w:rPr>
          <w:rFonts w:asciiTheme="majorHAnsi" w:hAnsiTheme="majorHAnsi" w:cstheme="majorHAnsi"/>
        </w:rPr>
      </w:pPr>
    </w:p>
    <w:p w14:paraId="7FC71E25" w14:textId="77777777" w:rsidR="00AE45CA" w:rsidRDefault="00AE45CA" w:rsidP="000C7949">
      <w:pPr>
        <w:autoSpaceDE w:val="0"/>
        <w:autoSpaceDN w:val="0"/>
        <w:adjustRightInd w:val="0"/>
        <w:rPr>
          <w:rFonts w:asciiTheme="majorHAnsi" w:hAnsiTheme="majorHAnsi" w:cstheme="majorHAnsi"/>
        </w:rPr>
      </w:pPr>
    </w:p>
    <w:p w14:paraId="599D37BF" w14:textId="797C43B2" w:rsidR="00FE2FD6" w:rsidRPr="00175EF3" w:rsidRDefault="00DD4B05"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b/>
          <w:spacing w:val="-2"/>
          <w:u w:val="single"/>
        </w:rPr>
      </w:pPr>
      <w:r w:rsidRPr="00175EF3">
        <w:rPr>
          <w:rFonts w:asciiTheme="majorHAnsi" w:hAnsiTheme="majorHAnsi" w:cstheme="majorHAnsi"/>
          <w:b/>
          <w:spacing w:val="-2"/>
          <w:u w:val="single"/>
        </w:rPr>
        <w:t>SUBMISSION REQUIREMENTS:</w:t>
      </w:r>
    </w:p>
    <w:p w14:paraId="7F708A40" w14:textId="77777777" w:rsidR="00FE2FD6" w:rsidRPr="00175EF3"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b/>
          <w:spacing w:val="-2"/>
          <w:u w:val="single"/>
        </w:rPr>
      </w:pPr>
    </w:p>
    <w:tbl>
      <w:tblPr>
        <w:tblStyle w:val="TableGrid1"/>
        <w:tblW w:w="10795" w:type="dxa"/>
        <w:tblLayout w:type="fixed"/>
        <w:tblLook w:val="04A0" w:firstRow="1" w:lastRow="0" w:firstColumn="1" w:lastColumn="0" w:noHBand="0" w:noVBand="1"/>
      </w:tblPr>
      <w:tblGrid>
        <w:gridCol w:w="1525"/>
        <w:gridCol w:w="9270"/>
      </w:tblGrid>
      <w:tr w:rsidR="00417847" w14:paraId="61FB05BD" w14:textId="77777777" w:rsidTr="004F4794">
        <w:tc>
          <w:tcPr>
            <w:tcW w:w="1525" w:type="dxa"/>
          </w:tcPr>
          <w:p w14:paraId="1B74C0B9" w14:textId="77777777" w:rsidR="00FE2FD6" w:rsidRPr="00175EF3" w:rsidRDefault="00DD4B05"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1.</w:t>
            </w:r>
            <w:r w:rsidRPr="00175EF3">
              <w:rPr>
                <w:rFonts w:asciiTheme="majorHAnsi" w:hAnsiTheme="majorHAnsi" w:cstheme="majorHAnsi"/>
                <w:spacing w:val="-2"/>
              </w:rPr>
              <w:t xml:space="preserve"> Company profile:</w:t>
            </w:r>
          </w:p>
          <w:p w14:paraId="69123C44" w14:textId="77777777" w:rsidR="00FE2FD6" w:rsidRPr="00175EF3"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p>
        </w:tc>
        <w:tc>
          <w:tcPr>
            <w:tcW w:w="9270" w:type="dxa"/>
          </w:tcPr>
          <w:p w14:paraId="7B9EEC58" w14:textId="7761C43B" w:rsidR="00FE2FD6" w:rsidRPr="00175EF3" w:rsidRDefault="00DD4B05"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spacing w:val="-2"/>
              </w:rPr>
            </w:pPr>
            <w:r w:rsidRPr="00175EF3">
              <w:rPr>
                <w:rFonts w:asciiTheme="majorHAnsi" w:hAnsiTheme="majorHAnsi" w:cstheme="majorHAnsi"/>
                <w:spacing w:val="-2"/>
              </w:rPr>
              <w:t xml:space="preserve">Please limit to no more than two pages. CV’s or </w:t>
            </w:r>
            <w:r w:rsidR="00BF38AD" w:rsidRPr="00175EF3">
              <w:rPr>
                <w:rFonts w:asciiTheme="majorHAnsi" w:hAnsiTheme="majorHAnsi" w:cstheme="majorHAnsi"/>
                <w:spacing w:val="-2"/>
              </w:rPr>
              <w:t>résumés</w:t>
            </w:r>
            <w:r w:rsidRPr="00175EF3">
              <w:rPr>
                <w:rFonts w:asciiTheme="majorHAnsi" w:hAnsiTheme="majorHAnsi" w:cstheme="majorHAnsi"/>
                <w:spacing w:val="-2"/>
              </w:rPr>
              <w:t xml:space="preserve"> will not count toward the page limit. </w:t>
            </w:r>
          </w:p>
          <w:p w14:paraId="1ADDDE89" w14:textId="77777777" w:rsidR="00FE2FD6"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Provide a description of your business</w:t>
            </w:r>
          </w:p>
          <w:p w14:paraId="4CAEFD45" w14:textId="77777777" w:rsidR="00FE2FD6"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Provide the year established in the current business for the services requested in this request for proposal.</w:t>
            </w:r>
          </w:p>
          <w:p w14:paraId="70370F30" w14:textId="77777777" w:rsidR="00FE2FD6"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Please provide a copy of your annual report and include information on company size, number of employees and annual revenue.</w:t>
            </w:r>
          </w:p>
          <w:p w14:paraId="5B895B40" w14:textId="6E4DBFF1" w:rsidR="00FE2FD6"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 xml:space="preserve">CV’s or </w:t>
            </w:r>
            <w:r w:rsidR="00BF38AD" w:rsidRPr="00175EF3">
              <w:rPr>
                <w:rFonts w:asciiTheme="majorHAnsi" w:eastAsiaTheme="minorHAnsi" w:hAnsiTheme="majorHAnsi" w:cstheme="majorHAnsi"/>
                <w:spacing w:val="-2"/>
              </w:rPr>
              <w:t>résumés</w:t>
            </w:r>
            <w:r w:rsidRPr="00175EF3">
              <w:rPr>
                <w:rFonts w:asciiTheme="majorHAnsi" w:eastAsiaTheme="minorHAnsi" w:hAnsiTheme="majorHAnsi" w:cstheme="majorHAnsi"/>
                <w:spacing w:val="-2"/>
              </w:rPr>
              <w:t xml:space="preserve"> of key personnel-in a leading paragraph, please indicate how much time each person(s) will devote to this project and what other projects this person (s) undertake at the same time.</w:t>
            </w:r>
          </w:p>
          <w:p w14:paraId="7E0A5D60" w14:textId="23CEAE42" w:rsidR="000E487C"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rPr>
              <w:t>List the company’s scope of services</w:t>
            </w:r>
          </w:p>
          <w:p w14:paraId="4AFFF012" w14:textId="57A9B110" w:rsidR="00717C35" w:rsidRPr="00175EF3" w:rsidRDefault="00DD4B0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hAnsiTheme="majorHAnsi" w:cstheme="majorHAnsi"/>
              </w:rPr>
              <w:t>Tell us what makes your business stand out in the industry.</w:t>
            </w:r>
          </w:p>
          <w:p w14:paraId="0B4E9D73" w14:textId="7E076DC0" w:rsidR="00613868" w:rsidRPr="00175EF3" w:rsidRDefault="00613868"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ind w:left="720"/>
              <w:contextualSpacing/>
              <w:jc w:val="both"/>
              <w:rPr>
                <w:rFonts w:asciiTheme="majorHAnsi" w:eastAsiaTheme="minorHAnsi" w:hAnsiTheme="majorHAnsi" w:cstheme="majorHAnsi"/>
                <w:spacing w:val="-2"/>
              </w:rPr>
            </w:pPr>
          </w:p>
        </w:tc>
      </w:tr>
    </w:tbl>
    <w:p w14:paraId="142AE93B" w14:textId="68072B1B" w:rsidR="00FE2FD6" w:rsidRPr="00175EF3" w:rsidRDefault="00FE2FD6">
      <w:pPr>
        <w:rPr>
          <w:rFonts w:asciiTheme="majorHAnsi" w:eastAsiaTheme="minorHAnsi" w:hAnsiTheme="majorHAnsi" w:cstheme="majorHAnsi"/>
        </w:rPr>
      </w:pPr>
    </w:p>
    <w:tbl>
      <w:tblPr>
        <w:tblStyle w:val="TableGrid2"/>
        <w:tblW w:w="10795" w:type="dxa"/>
        <w:tblLayout w:type="fixed"/>
        <w:tblLook w:val="04A0" w:firstRow="1" w:lastRow="0" w:firstColumn="1" w:lastColumn="0" w:noHBand="0" w:noVBand="1"/>
      </w:tblPr>
      <w:tblGrid>
        <w:gridCol w:w="1525"/>
        <w:gridCol w:w="9270"/>
      </w:tblGrid>
      <w:tr w:rsidR="00417847" w14:paraId="0DF31B33" w14:textId="77777777" w:rsidTr="003304B5">
        <w:tc>
          <w:tcPr>
            <w:tcW w:w="1525" w:type="dxa"/>
          </w:tcPr>
          <w:p w14:paraId="675BF42B" w14:textId="77777777" w:rsidR="00FE2FD6" w:rsidRPr="00175EF3" w:rsidRDefault="00DD4B05"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2:</w:t>
            </w:r>
            <w:r w:rsidRPr="00175EF3">
              <w:rPr>
                <w:rFonts w:asciiTheme="majorHAnsi" w:hAnsiTheme="majorHAnsi" w:cstheme="majorHAnsi"/>
                <w:spacing w:val="-2"/>
              </w:rPr>
              <w:t xml:space="preserve"> References: </w:t>
            </w:r>
          </w:p>
        </w:tc>
        <w:tc>
          <w:tcPr>
            <w:tcW w:w="9270" w:type="dxa"/>
          </w:tcPr>
          <w:p w14:paraId="4DB30052" w14:textId="77777777" w:rsidR="00FE2FD6" w:rsidRPr="00175EF3" w:rsidRDefault="00DD4B05" w:rsidP="00FE2FD6">
            <w:pPr>
              <w:rPr>
                <w:rFonts w:asciiTheme="majorHAnsi" w:hAnsiTheme="majorHAnsi" w:cstheme="majorHAnsi"/>
              </w:rPr>
            </w:pPr>
            <w:r w:rsidRPr="00175EF3">
              <w:rPr>
                <w:rFonts w:asciiTheme="majorHAnsi" w:hAnsiTheme="majorHAnsi" w:cstheme="majorHAnsi"/>
              </w:rPr>
              <w:t>A description of the types and sizes of client organizations served, as well as a sample client list indicating the type of services rendered</w:t>
            </w:r>
          </w:p>
          <w:p w14:paraId="67201670" w14:textId="77777777" w:rsidR="00FE2FD6" w:rsidRPr="00175EF3" w:rsidRDefault="00DD4B05" w:rsidP="00FE2FD6">
            <w:pPr>
              <w:rPr>
                <w:rFonts w:asciiTheme="majorHAnsi" w:hAnsiTheme="majorHAnsi" w:cstheme="majorHAnsi"/>
              </w:rPr>
            </w:pPr>
            <w:r w:rsidRPr="00175EF3">
              <w:rPr>
                <w:rFonts w:asciiTheme="majorHAnsi" w:hAnsiTheme="majorHAnsi" w:cstheme="majorHAnsi"/>
              </w:rPr>
              <w:t>Respondents should provide references as follows:</w:t>
            </w:r>
          </w:p>
          <w:p w14:paraId="5509BFEC" w14:textId="77777777" w:rsidR="00FE2FD6" w:rsidRPr="00175EF3" w:rsidRDefault="00DD4B05"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At least three (3) examples of relevant </w:t>
            </w:r>
            <w:proofErr w:type="gramStart"/>
            <w:r w:rsidRPr="00175EF3">
              <w:rPr>
                <w:rFonts w:asciiTheme="majorHAnsi" w:eastAsiaTheme="minorHAnsi" w:hAnsiTheme="majorHAnsi" w:cstheme="majorHAnsi"/>
              </w:rPr>
              <w:t>work;</w:t>
            </w:r>
            <w:proofErr w:type="gramEnd"/>
          </w:p>
          <w:p w14:paraId="72149686" w14:textId="77777777" w:rsidR="00FE2FD6" w:rsidRPr="00175EF3" w:rsidRDefault="00DD4B05"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At least two (2) organizations to which you recently submitted unawarded </w:t>
            </w:r>
            <w:proofErr w:type="gramStart"/>
            <w:r w:rsidRPr="00175EF3">
              <w:rPr>
                <w:rFonts w:asciiTheme="majorHAnsi" w:eastAsiaTheme="minorHAnsi" w:hAnsiTheme="majorHAnsi" w:cstheme="majorHAnsi"/>
              </w:rPr>
              <w:t>bids;</w:t>
            </w:r>
            <w:proofErr w:type="gramEnd"/>
          </w:p>
          <w:p w14:paraId="1ADF920F" w14:textId="6EAD3691" w:rsidR="000E487C" w:rsidRPr="00175EF3" w:rsidRDefault="00DD4B05"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The contact information should include the </w:t>
            </w:r>
            <w:proofErr w:type="gramStart"/>
            <w:r w:rsidRPr="00175EF3">
              <w:rPr>
                <w:rFonts w:asciiTheme="majorHAnsi" w:eastAsiaTheme="minorHAnsi" w:hAnsiTheme="majorHAnsi" w:cstheme="majorHAnsi"/>
              </w:rPr>
              <w:t>contact</w:t>
            </w:r>
            <w:proofErr w:type="gramEnd"/>
            <w:r w:rsidRPr="00175EF3">
              <w:rPr>
                <w:rFonts w:asciiTheme="majorHAnsi" w:eastAsiaTheme="minorHAnsi" w:hAnsiTheme="majorHAnsi" w:cstheme="majorHAnsi"/>
              </w:rPr>
              <w:t xml:space="preserve"> name, phone number, e-mail address, and website address.  References will be contacted as part of the evaluation process</w:t>
            </w:r>
            <w:r w:rsidR="00613868" w:rsidRPr="00175EF3">
              <w:rPr>
                <w:rFonts w:asciiTheme="majorHAnsi" w:eastAsiaTheme="minorHAnsi" w:hAnsiTheme="majorHAnsi" w:cstheme="majorHAnsi"/>
              </w:rPr>
              <w:br/>
            </w:r>
          </w:p>
        </w:tc>
      </w:tr>
      <w:tr w:rsidR="00417847" w14:paraId="2FBE3C77" w14:textId="77777777" w:rsidTr="003304B5">
        <w:tc>
          <w:tcPr>
            <w:tcW w:w="1525" w:type="dxa"/>
          </w:tcPr>
          <w:p w14:paraId="0B4A37CA" w14:textId="467EAD5B" w:rsidR="00256918" w:rsidRPr="00175EF3" w:rsidRDefault="00DD4B05" w:rsidP="0025691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3:</w:t>
            </w:r>
            <w:r w:rsidRPr="00175EF3">
              <w:rPr>
                <w:rFonts w:asciiTheme="majorHAnsi" w:hAnsiTheme="majorHAnsi" w:cstheme="majorHAnsi"/>
                <w:spacing w:val="-2"/>
              </w:rPr>
              <w:t xml:space="preserve"> Approach: </w:t>
            </w:r>
          </w:p>
        </w:tc>
        <w:tc>
          <w:tcPr>
            <w:tcW w:w="9270" w:type="dxa"/>
          </w:tcPr>
          <w:p w14:paraId="04A2BFAA" w14:textId="29CABFB1" w:rsidR="00256918" w:rsidRPr="00175EF3" w:rsidRDefault="00DD4B05"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Describe the organizations you have provided </w:t>
            </w:r>
            <w:r w:rsidR="00184C36" w:rsidRPr="00175EF3">
              <w:rPr>
                <w:rFonts w:asciiTheme="majorHAnsi" w:hAnsiTheme="majorHAnsi" w:cstheme="majorHAnsi"/>
                <w:sz w:val="24"/>
                <w:szCs w:val="24"/>
              </w:rPr>
              <w:t>DMC services</w:t>
            </w:r>
            <w:r w:rsidRPr="00175EF3">
              <w:rPr>
                <w:rFonts w:asciiTheme="majorHAnsi" w:hAnsiTheme="majorHAnsi" w:cstheme="majorHAnsi"/>
                <w:sz w:val="24"/>
                <w:szCs w:val="24"/>
              </w:rPr>
              <w:t xml:space="preserve"> to that were </w:t>
            </w:r>
            <w:proofErr w:type="gramStart"/>
            <w:r w:rsidRPr="00175EF3">
              <w:rPr>
                <w:rFonts w:asciiTheme="majorHAnsi" w:hAnsiTheme="majorHAnsi" w:cstheme="majorHAnsi"/>
                <w:sz w:val="24"/>
                <w:szCs w:val="24"/>
              </w:rPr>
              <w:t>similar</w:t>
            </w:r>
            <w:r w:rsidR="00947701" w:rsidRPr="00175EF3">
              <w:rPr>
                <w:rFonts w:asciiTheme="majorHAnsi" w:hAnsiTheme="majorHAnsi" w:cstheme="majorHAnsi"/>
                <w:sz w:val="24"/>
                <w:szCs w:val="24"/>
              </w:rPr>
              <w:t xml:space="preserve"> </w:t>
            </w:r>
            <w:r w:rsidRPr="00175EF3">
              <w:rPr>
                <w:rFonts w:asciiTheme="majorHAnsi" w:hAnsiTheme="majorHAnsi" w:cstheme="majorHAnsi"/>
                <w:sz w:val="24"/>
                <w:szCs w:val="24"/>
              </w:rPr>
              <w:t>to</w:t>
            </w:r>
            <w:proofErr w:type="gramEnd"/>
            <w:r w:rsidRPr="00175EF3">
              <w:rPr>
                <w:rFonts w:asciiTheme="majorHAnsi" w:hAnsiTheme="majorHAnsi" w:cstheme="majorHAnsi"/>
                <w:sz w:val="24"/>
                <w:szCs w:val="24"/>
              </w:rPr>
              <w:t xml:space="preserve"> the needs of ICMA and demonstrate your business’s ability to manage large-scale conferences in all stages of the event (pre-event, during event, and post-event). </w:t>
            </w:r>
          </w:p>
          <w:p w14:paraId="6E282292" w14:textId="1F284355" w:rsidR="00256918" w:rsidRPr="00175EF3" w:rsidRDefault="00DD4B05"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How has your business provided exclusive care in managing complex </w:t>
            </w:r>
            <w:r w:rsidR="00947701" w:rsidRPr="00175EF3">
              <w:rPr>
                <w:rFonts w:asciiTheme="majorHAnsi" w:hAnsiTheme="majorHAnsi" w:cstheme="majorHAnsi"/>
                <w:sz w:val="24"/>
                <w:szCs w:val="24"/>
              </w:rPr>
              <w:t>logistics</w:t>
            </w:r>
            <w:r w:rsidR="00023748" w:rsidRPr="00175EF3">
              <w:rPr>
                <w:rFonts w:asciiTheme="majorHAnsi" w:hAnsiTheme="majorHAnsi" w:cstheme="majorHAnsi"/>
                <w:sz w:val="24"/>
                <w:szCs w:val="24"/>
              </w:rPr>
              <w:t xml:space="preserve"> </w:t>
            </w:r>
            <w:r w:rsidRPr="00175EF3">
              <w:rPr>
                <w:rFonts w:asciiTheme="majorHAnsi" w:hAnsiTheme="majorHAnsi" w:cstheme="majorHAnsi"/>
                <w:sz w:val="24"/>
                <w:szCs w:val="24"/>
              </w:rPr>
              <w:t xml:space="preserve">for other organizations? </w:t>
            </w:r>
          </w:p>
          <w:p w14:paraId="1E4C27B9" w14:textId="20A61960" w:rsidR="00256918" w:rsidRPr="00175EF3" w:rsidRDefault="00DD4B05"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Provide an example or explain how your company will approach </w:t>
            </w:r>
            <w:r w:rsidR="00663399" w:rsidRPr="00175EF3">
              <w:rPr>
                <w:rFonts w:asciiTheme="majorHAnsi" w:hAnsiTheme="majorHAnsi" w:cstheme="majorHAnsi"/>
                <w:sz w:val="24"/>
                <w:szCs w:val="24"/>
              </w:rPr>
              <w:t>DMC Services</w:t>
            </w:r>
            <w:r w:rsidR="00947701" w:rsidRPr="00175EF3">
              <w:rPr>
                <w:rFonts w:asciiTheme="majorHAnsi" w:hAnsiTheme="majorHAnsi" w:cstheme="majorHAnsi"/>
                <w:sz w:val="24"/>
                <w:szCs w:val="24"/>
              </w:rPr>
              <w:t xml:space="preserve"> </w:t>
            </w:r>
            <w:r w:rsidRPr="00175EF3">
              <w:rPr>
                <w:rFonts w:asciiTheme="majorHAnsi" w:hAnsiTheme="majorHAnsi" w:cstheme="majorHAnsi"/>
                <w:sz w:val="24"/>
                <w:szCs w:val="24"/>
              </w:rPr>
              <w:t>for the annual conference</w:t>
            </w:r>
            <w:r w:rsidR="00E11265" w:rsidRPr="00175EF3">
              <w:rPr>
                <w:rFonts w:asciiTheme="majorHAnsi" w:hAnsiTheme="majorHAnsi" w:cstheme="majorHAnsi"/>
                <w:sz w:val="24"/>
                <w:szCs w:val="24"/>
              </w:rPr>
              <w:t>?</w:t>
            </w:r>
          </w:p>
          <w:p w14:paraId="24A989F5" w14:textId="2F3372F0" w:rsidR="00717C35" w:rsidRPr="00175EF3" w:rsidRDefault="00DD4B05" w:rsidP="0002374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How will your business ensure consistent service to ICMA?</w:t>
            </w:r>
          </w:p>
          <w:p w14:paraId="4D4373CC" w14:textId="19486E43" w:rsidR="00023748" w:rsidRPr="00175EF3" w:rsidRDefault="00DD4B05" w:rsidP="00023748">
            <w:pPr>
              <w:pStyle w:val="NoSpacing"/>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What additional incentives can your company offer ICMA? </w:t>
            </w:r>
          </w:p>
        </w:tc>
      </w:tr>
      <w:tr w:rsidR="00417847" w14:paraId="7B1F4043" w14:textId="77777777" w:rsidTr="003304B5">
        <w:tc>
          <w:tcPr>
            <w:tcW w:w="1525" w:type="dxa"/>
          </w:tcPr>
          <w:p w14:paraId="425FD179" w14:textId="09E3D7A9" w:rsidR="00FE2FD6" w:rsidRPr="00175EF3" w:rsidRDefault="00DD4B05"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4.</w:t>
            </w:r>
            <w:r w:rsidRPr="00175EF3">
              <w:rPr>
                <w:rFonts w:asciiTheme="majorHAnsi" w:hAnsiTheme="majorHAnsi" w:cstheme="majorHAnsi"/>
                <w:spacing w:val="-2"/>
              </w:rPr>
              <w:t xml:space="preserve"> </w:t>
            </w:r>
            <w:r w:rsidR="003D762F">
              <w:rPr>
                <w:rFonts w:asciiTheme="majorHAnsi" w:hAnsiTheme="majorHAnsi" w:cstheme="majorHAnsi"/>
                <w:spacing w:val="-2"/>
              </w:rPr>
              <w:t>Creative/</w:t>
            </w:r>
            <w:r w:rsidRPr="00175EF3">
              <w:rPr>
                <w:rFonts w:asciiTheme="majorHAnsi" w:hAnsiTheme="majorHAnsi" w:cstheme="majorHAnsi"/>
                <w:spacing w:val="-2"/>
              </w:rPr>
              <w:t>Prici</w:t>
            </w:r>
            <w:r w:rsidRPr="00175EF3">
              <w:rPr>
                <w:rFonts w:asciiTheme="majorHAnsi" w:hAnsiTheme="majorHAnsi" w:cstheme="majorHAnsi"/>
                <w:spacing w:val="-2"/>
              </w:rPr>
              <w:lastRenderedPageBreak/>
              <w:t>ng</w:t>
            </w:r>
            <w:r w:rsidR="003D762F">
              <w:rPr>
                <w:rFonts w:asciiTheme="majorHAnsi" w:hAnsiTheme="majorHAnsi" w:cstheme="majorHAnsi"/>
                <w:spacing w:val="-2"/>
              </w:rPr>
              <w:t>/</w:t>
            </w:r>
            <w:r w:rsidR="00E25136">
              <w:rPr>
                <w:rFonts w:asciiTheme="majorHAnsi" w:hAnsiTheme="majorHAnsi" w:cstheme="majorHAnsi"/>
                <w:spacing w:val="-2"/>
              </w:rPr>
              <w:t>Customized Proposal</w:t>
            </w:r>
          </w:p>
        </w:tc>
        <w:tc>
          <w:tcPr>
            <w:tcW w:w="9270" w:type="dxa"/>
          </w:tcPr>
          <w:p w14:paraId="5AC60E4B" w14:textId="3DF56C7C" w:rsidR="00FE2FD6" w:rsidRPr="00175EF3" w:rsidRDefault="00DD4B05" w:rsidP="00E51E81">
            <w:pPr>
              <w:contextualSpacing/>
              <w:rPr>
                <w:rFonts w:asciiTheme="majorHAnsi" w:eastAsiaTheme="minorHAnsi" w:hAnsiTheme="majorHAnsi" w:cstheme="majorHAnsi"/>
              </w:rPr>
            </w:pPr>
            <w:r w:rsidRPr="00175EF3">
              <w:rPr>
                <w:rFonts w:asciiTheme="majorHAnsi" w:hAnsiTheme="majorHAnsi" w:cstheme="majorHAnsi"/>
              </w:rPr>
              <w:lastRenderedPageBreak/>
              <w:t xml:space="preserve">Please provide a price list for all services described above and for those services described above and for those services that you believe may be of value to the success of our </w:t>
            </w:r>
            <w:r w:rsidR="002D3095" w:rsidRPr="00175EF3">
              <w:rPr>
                <w:rFonts w:asciiTheme="majorHAnsi" w:hAnsiTheme="majorHAnsi" w:cstheme="majorHAnsi"/>
              </w:rPr>
              <w:t xml:space="preserve">annual </w:t>
            </w:r>
            <w:r w:rsidR="002D3095" w:rsidRPr="00175EF3">
              <w:rPr>
                <w:rFonts w:asciiTheme="majorHAnsi" w:hAnsiTheme="majorHAnsi" w:cstheme="majorHAnsi"/>
              </w:rPr>
              <w:lastRenderedPageBreak/>
              <w:t>conference</w:t>
            </w:r>
            <w:r w:rsidRPr="00175EF3">
              <w:rPr>
                <w:rFonts w:asciiTheme="majorHAnsi" w:hAnsiTheme="majorHAnsi" w:cstheme="majorHAnsi"/>
              </w:rPr>
              <w:t xml:space="preserve">. </w:t>
            </w:r>
            <w:r w:rsidR="00BB35DD" w:rsidRPr="00175EF3">
              <w:rPr>
                <w:rFonts w:asciiTheme="majorHAnsi" w:hAnsiTheme="majorHAnsi" w:cstheme="majorHAnsi"/>
              </w:rPr>
              <w:t xml:space="preserve">Please be advised that ICMA is cost-conscious about procuring outside services. Please define the period for which pricing is valid. </w:t>
            </w:r>
          </w:p>
        </w:tc>
      </w:tr>
    </w:tbl>
    <w:p w14:paraId="546ACCB7" w14:textId="77777777" w:rsidR="00FE2FD6" w:rsidRPr="00175EF3" w:rsidRDefault="00DD4B05" w:rsidP="00FE2FD6">
      <w:pPr>
        <w:outlineLvl w:val="0"/>
        <w:rPr>
          <w:rFonts w:asciiTheme="majorHAnsi" w:hAnsiTheme="majorHAnsi" w:cstheme="majorHAnsi"/>
          <w:b/>
          <w:bCs/>
          <w:color w:val="000000"/>
          <w:u w:val="single"/>
        </w:rPr>
      </w:pPr>
      <w:r w:rsidRPr="00175EF3">
        <w:rPr>
          <w:rFonts w:asciiTheme="majorHAnsi" w:hAnsiTheme="majorHAnsi" w:cstheme="majorHAnsi"/>
          <w:b/>
          <w:bCs/>
          <w:color w:val="000000"/>
          <w:u w:val="single"/>
        </w:rPr>
        <w:lastRenderedPageBreak/>
        <w:t>EVALUATION AND AWARD PROCESS</w:t>
      </w:r>
      <w:r w:rsidRPr="00175EF3">
        <w:rPr>
          <w:rFonts w:asciiTheme="majorHAnsi" w:hAnsiTheme="majorHAnsi" w:cstheme="majorHAnsi"/>
          <w:color w:val="000000"/>
        </w:rPr>
        <w:br/>
        <w:t>Offers will be evaluated based upon:</w:t>
      </w:r>
    </w:p>
    <w:p w14:paraId="4A85D394" w14:textId="77777777" w:rsidR="00FE2FD6" w:rsidRPr="00175EF3" w:rsidRDefault="00DD4B05" w:rsidP="00FE2FD6">
      <w:pPr>
        <w:numPr>
          <w:ilvl w:val="0"/>
          <w:numId w:val="1"/>
        </w:numPr>
        <w:spacing w:after="200"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 xml:space="preserve">ability to match the qualifications set forth in this solicitation  </w:t>
      </w:r>
    </w:p>
    <w:p w14:paraId="0B12A89D" w14:textId="1E980A4F" w:rsidR="00FE2FD6" w:rsidRPr="00175EF3" w:rsidRDefault="00DD4B05" w:rsidP="00FE2FD6">
      <w:pPr>
        <w:numPr>
          <w:ilvl w:val="1"/>
          <w:numId w:val="1"/>
        </w:numPr>
        <w:spacing w:after="200"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section 1 (</w:t>
      </w:r>
      <w:r w:rsidR="007B12DD">
        <w:rPr>
          <w:rFonts w:asciiTheme="majorHAnsi" w:eastAsiaTheme="minorHAnsi" w:hAnsiTheme="majorHAnsi" w:cstheme="majorHAnsi"/>
          <w:color w:val="000000"/>
        </w:rPr>
        <w:t>5</w:t>
      </w:r>
      <w:r w:rsidRPr="00175EF3">
        <w:rPr>
          <w:rFonts w:asciiTheme="majorHAnsi" w:eastAsiaTheme="minorHAnsi" w:hAnsiTheme="majorHAnsi" w:cstheme="majorHAnsi"/>
          <w:color w:val="000000"/>
        </w:rPr>
        <w:t>%)</w:t>
      </w:r>
    </w:p>
    <w:p w14:paraId="41A5A067" w14:textId="7072524A" w:rsidR="004F4794" w:rsidRPr="00175EF3" w:rsidRDefault="00DD4B05" w:rsidP="004F4794">
      <w:pPr>
        <w:numPr>
          <w:ilvl w:val="1"/>
          <w:numId w:val="1"/>
        </w:numPr>
        <w:spacing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section 2 (</w:t>
      </w:r>
      <w:r w:rsidR="00E25136">
        <w:rPr>
          <w:rFonts w:asciiTheme="majorHAnsi" w:eastAsiaTheme="minorHAnsi" w:hAnsiTheme="majorHAnsi" w:cstheme="majorHAnsi"/>
          <w:color w:val="000000"/>
        </w:rPr>
        <w:t>10</w:t>
      </w:r>
      <w:r w:rsidR="00FF3CDB" w:rsidRPr="00175EF3">
        <w:rPr>
          <w:rFonts w:asciiTheme="majorHAnsi" w:eastAsiaTheme="minorHAnsi" w:hAnsiTheme="majorHAnsi" w:cstheme="majorHAnsi"/>
          <w:color w:val="000000"/>
        </w:rPr>
        <w:t>%)</w:t>
      </w:r>
      <w:bookmarkStart w:id="0" w:name="CL_Attachment_J7"/>
      <w:bookmarkEnd w:id="0"/>
    </w:p>
    <w:p w14:paraId="5AE742F8" w14:textId="7AFD91E6" w:rsidR="00FE2FD6" w:rsidRPr="00175EF3" w:rsidRDefault="00DD4B05" w:rsidP="004F4794">
      <w:pPr>
        <w:numPr>
          <w:ilvl w:val="1"/>
          <w:numId w:val="1"/>
        </w:numPr>
        <w:spacing w:line="276" w:lineRule="auto"/>
        <w:contextualSpacing/>
        <w:outlineLvl w:val="0"/>
        <w:rPr>
          <w:rFonts w:asciiTheme="majorHAnsi" w:eastAsiaTheme="minorHAnsi" w:hAnsiTheme="majorHAnsi" w:cstheme="majorHAnsi"/>
          <w:color w:val="000000"/>
        </w:rPr>
      </w:pPr>
      <w:r w:rsidRPr="00175EF3">
        <w:rPr>
          <w:rFonts w:asciiTheme="majorHAnsi" w:hAnsiTheme="majorHAnsi" w:cstheme="majorHAnsi"/>
          <w:color w:val="000000"/>
        </w:rPr>
        <w:t>section 3 (</w:t>
      </w:r>
      <w:r w:rsidR="00E25136">
        <w:rPr>
          <w:rFonts w:asciiTheme="majorHAnsi" w:hAnsiTheme="majorHAnsi" w:cstheme="majorHAnsi"/>
          <w:color w:val="000000"/>
        </w:rPr>
        <w:t>40</w:t>
      </w:r>
      <w:r w:rsidRPr="00175EF3">
        <w:rPr>
          <w:rFonts w:asciiTheme="majorHAnsi" w:hAnsiTheme="majorHAnsi" w:cstheme="majorHAnsi"/>
          <w:color w:val="000000"/>
        </w:rPr>
        <w:t>%)</w:t>
      </w:r>
    </w:p>
    <w:p w14:paraId="7501062C" w14:textId="6B29F2E4" w:rsidR="00FE2FD6" w:rsidRPr="00175EF3" w:rsidRDefault="00DD4B05" w:rsidP="00FF3CDB">
      <w:pPr>
        <w:pStyle w:val="ListParagraph"/>
        <w:numPr>
          <w:ilvl w:val="1"/>
          <w:numId w:val="1"/>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section 4 (</w:t>
      </w:r>
      <w:r w:rsidR="007B12DD">
        <w:rPr>
          <w:rFonts w:asciiTheme="majorHAnsi" w:hAnsiTheme="majorHAnsi" w:cstheme="majorHAnsi"/>
          <w:color w:val="000000"/>
          <w:sz w:val="24"/>
          <w:szCs w:val="24"/>
        </w:rPr>
        <w:t>45</w:t>
      </w:r>
      <w:r w:rsidRPr="00175EF3">
        <w:rPr>
          <w:rFonts w:asciiTheme="majorHAnsi" w:hAnsiTheme="majorHAnsi" w:cstheme="majorHAnsi"/>
          <w:color w:val="000000"/>
          <w:sz w:val="24"/>
          <w:szCs w:val="24"/>
        </w:rPr>
        <w:t>%)</w:t>
      </w:r>
    </w:p>
    <w:p w14:paraId="02CB5290" w14:textId="509AD990" w:rsidR="00FE2FD6" w:rsidRPr="00175EF3" w:rsidRDefault="00DD4B05" w:rsidP="00FE2FD6">
      <w:pPr>
        <w:jc w:val="both"/>
        <w:outlineLvl w:val="0"/>
        <w:rPr>
          <w:rFonts w:asciiTheme="majorHAnsi" w:hAnsiTheme="majorHAnsi" w:cstheme="majorHAnsi"/>
          <w:color w:val="000000"/>
        </w:rPr>
      </w:pPr>
      <w:r w:rsidRPr="00175EF3">
        <w:rPr>
          <w:rFonts w:asciiTheme="majorHAnsi" w:hAnsiTheme="majorHAnsi" w:cstheme="majorHAnsi"/>
          <w:color w:val="000000"/>
        </w:rPr>
        <w:t>ICMA reserves the right to award under this solicitation without further negotiations.  The respondents are encouraged to offer their best terms and prices with the original submission.</w:t>
      </w:r>
    </w:p>
    <w:p w14:paraId="5F994639" w14:textId="1627DB8A" w:rsidR="00E60812" w:rsidRPr="00175EF3" w:rsidRDefault="00E60812" w:rsidP="00FE2FD6">
      <w:pPr>
        <w:jc w:val="both"/>
        <w:outlineLvl w:val="0"/>
        <w:rPr>
          <w:rFonts w:asciiTheme="majorHAnsi" w:hAnsiTheme="majorHAnsi" w:cstheme="majorHAnsi"/>
          <w:color w:val="000000"/>
        </w:rPr>
      </w:pPr>
    </w:p>
    <w:p w14:paraId="4D2B0EB7" w14:textId="77777777" w:rsidR="00FE2FD6" w:rsidRPr="00175EF3" w:rsidRDefault="00FE2FD6" w:rsidP="00FE2FD6">
      <w:pPr>
        <w:jc w:val="both"/>
        <w:outlineLvl w:val="0"/>
        <w:rPr>
          <w:rFonts w:asciiTheme="majorHAnsi" w:hAnsiTheme="majorHAnsi" w:cstheme="majorHAnsi"/>
          <w:b/>
          <w:color w:val="000000"/>
          <w:u w:val="single"/>
        </w:rPr>
      </w:pPr>
    </w:p>
    <w:p w14:paraId="07E0695D" w14:textId="77777777" w:rsidR="00FE2FD6" w:rsidRPr="00175EF3" w:rsidRDefault="00DD4B05" w:rsidP="00FE2FD6">
      <w:pPr>
        <w:jc w:val="both"/>
        <w:outlineLvl w:val="0"/>
        <w:rPr>
          <w:rFonts w:asciiTheme="majorHAnsi" w:hAnsiTheme="majorHAnsi" w:cstheme="majorHAnsi"/>
          <w:b/>
          <w:color w:val="000000"/>
          <w:u w:val="single"/>
        </w:rPr>
      </w:pPr>
      <w:r w:rsidRPr="00175EF3">
        <w:rPr>
          <w:rFonts w:asciiTheme="majorHAnsi" w:hAnsiTheme="majorHAnsi" w:cstheme="majorHAnsi"/>
          <w:b/>
          <w:color w:val="000000"/>
          <w:u w:val="single"/>
        </w:rPr>
        <w:t>INSTRUCTIONS TO THE RESPONDENTS</w:t>
      </w:r>
    </w:p>
    <w:p w14:paraId="4736C7F6" w14:textId="0A076AC2" w:rsidR="00FE2FD6" w:rsidRPr="00175EF3" w:rsidRDefault="00DD4B05" w:rsidP="00FE2FD6">
      <w:pPr>
        <w:outlineLvl w:val="0"/>
        <w:rPr>
          <w:rFonts w:asciiTheme="majorHAnsi" w:hAnsiTheme="majorHAnsi" w:cstheme="majorHAnsi"/>
          <w:color w:val="000000"/>
        </w:rPr>
      </w:pPr>
      <w:r w:rsidRPr="00175EF3">
        <w:rPr>
          <w:rFonts w:asciiTheme="majorHAnsi" w:hAnsiTheme="majorHAnsi" w:cstheme="majorHAnsi"/>
          <w:color w:val="000000"/>
        </w:rPr>
        <w:t xml:space="preserve">Respondents interested in providing the services described above should submit a proposal following the prescribed format in the Submission Requirements section of this RFP. Adherence to the proposal format by all respondents will ensure a fair evaluation </w:t>
      </w:r>
      <w:proofErr w:type="gramStart"/>
      <w:r w:rsidRPr="00175EF3">
        <w:rPr>
          <w:rFonts w:asciiTheme="majorHAnsi" w:hAnsiTheme="majorHAnsi" w:cstheme="majorHAnsi"/>
          <w:color w:val="000000"/>
        </w:rPr>
        <w:t>with regard to</w:t>
      </w:r>
      <w:proofErr w:type="gramEnd"/>
      <w:r w:rsidRPr="00175EF3">
        <w:rPr>
          <w:rFonts w:asciiTheme="majorHAnsi" w:hAnsiTheme="majorHAnsi" w:cstheme="majorHAnsi"/>
          <w:color w:val="000000"/>
        </w:rPr>
        <w:t xml:space="preserve"> the needs of ICMA.  Respondents who do not follow the prescribed format may be deemed non-responsive.  A letter transmitting the proposal must be signed by an officer of the firm authorized to bind the respondent as required by this solicitation.</w:t>
      </w:r>
    </w:p>
    <w:p w14:paraId="59975810" w14:textId="77777777" w:rsidR="004F4794" w:rsidRPr="00175EF3" w:rsidRDefault="004F4794" w:rsidP="00FE2FD6">
      <w:pPr>
        <w:outlineLvl w:val="0"/>
        <w:rPr>
          <w:rFonts w:asciiTheme="majorHAnsi" w:hAnsiTheme="majorHAnsi" w:cstheme="majorHAnsi"/>
          <w:color w:val="000000"/>
        </w:rPr>
      </w:pPr>
    </w:p>
    <w:p w14:paraId="1BA20488" w14:textId="77777777" w:rsidR="00FE2FD6" w:rsidRPr="00175EF3" w:rsidRDefault="00DD4B05"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 xml:space="preserve">Transmission letter </w:t>
      </w:r>
    </w:p>
    <w:p w14:paraId="319498EB" w14:textId="2B5D83AE" w:rsidR="00FE2FD6" w:rsidRPr="00175EF3" w:rsidRDefault="00DD4B05"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 xml:space="preserve">Package no more than </w:t>
      </w:r>
      <w:r w:rsidR="00633FA6" w:rsidRPr="00175EF3">
        <w:rPr>
          <w:rFonts w:asciiTheme="majorHAnsi" w:hAnsiTheme="majorHAnsi" w:cstheme="majorHAnsi"/>
          <w:color w:val="000000"/>
          <w:sz w:val="24"/>
          <w:szCs w:val="24"/>
        </w:rPr>
        <w:t>30</w:t>
      </w:r>
      <w:r w:rsidRPr="00175EF3">
        <w:rPr>
          <w:rFonts w:asciiTheme="majorHAnsi" w:hAnsiTheme="majorHAnsi" w:cstheme="majorHAnsi"/>
          <w:color w:val="000000"/>
          <w:sz w:val="24"/>
          <w:szCs w:val="24"/>
        </w:rPr>
        <w:t xml:space="preserve"> pages excluding CV’s or resumes and required forms</w:t>
      </w:r>
    </w:p>
    <w:p w14:paraId="2CBB3C19" w14:textId="77777777" w:rsidR="00FE2FD6" w:rsidRPr="00175EF3" w:rsidRDefault="00DD4B05"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Completed and signed required forms</w:t>
      </w:r>
    </w:p>
    <w:p w14:paraId="25FD64EC" w14:textId="00F7EBFD" w:rsidR="00FE2FD6" w:rsidRPr="00175EF3" w:rsidRDefault="00DD4B05" w:rsidP="00EE1066">
      <w:pPr>
        <w:rPr>
          <w:rFonts w:asciiTheme="majorHAnsi" w:eastAsia="Times New Roman" w:hAnsiTheme="majorHAnsi" w:cstheme="majorHAnsi"/>
          <w:b/>
        </w:rPr>
      </w:pPr>
      <w:r w:rsidRPr="00175EF3">
        <w:rPr>
          <w:rFonts w:asciiTheme="majorHAnsi" w:hAnsiTheme="majorHAnsi" w:cstheme="majorHAnsi"/>
          <w:color w:val="000000"/>
        </w:rPr>
        <w:t xml:space="preserve">Packages must be submitted electronically to Representative, Grants and Contracts Administration at </w:t>
      </w:r>
      <w:hyperlink r:id="rId20" w:history="1">
        <w:r w:rsidRPr="00175EF3">
          <w:rPr>
            <w:rStyle w:val="Hyperlink"/>
            <w:rFonts w:asciiTheme="majorHAnsi" w:hAnsiTheme="majorHAnsi" w:cstheme="majorHAnsi"/>
          </w:rPr>
          <w:t>workwithus@icma.org</w:t>
        </w:r>
      </w:hyperlink>
      <w:r w:rsidRPr="00175EF3">
        <w:rPr>
          <w:rFonts w:asciiTheme="majorHAnsi" w:hAnsiTheme="majorHAnsi" w:cstheme="majorHAnsi"/>
          <w:color w:val="000000"/>
        </w:rPr>
        <w:t xml:space="preserve"> </w:t>
      </w:r>
      <w:r w:rsidR="00FA7BA3" w:rsidRPr="00175EF3">
        <w:rPr>
          <w:rFonts w:asciiTheme="majorHAnsi" w:hAnsiTheme="majorHAnsi" w:cstheme="majorHAnsi"/>
          <w:color w:val="000000"/>
        </w:rPr>
        <w:t>with a copy to</w:t>
      </w:r>
      <w:r w:rsidR="007061E0" w:rsidRPr="00175EF3">
        <w:rPr>
          <w:rFonts w:asciiTheme="majorHAnsi" w:hAnsiTheme="majorHAnsi" w:cstheme="majorHAnsi"/>
          <w:color w:val="000000"/>
        </w:rPr>
        <w:t xml:space="preserve"> </w:t>
      </w:r>
      <w:r w:rsidR="00472605">
        <w:rPr>
          <w:rFonts w:asciiTheme="majorHAnsi" w:hAnsiTheme="majorHAnsi" w:cstheme="majorHAnsi"/>
          <w:color w:val="000000"/>
        </w:rPr>
        <w:t>msherman@icma.org</w:t>
      </w:r>
      <w:r w:rsidR="00FA7BA3" w:rsidRPr="00175EF3">
        <w:rPr>
          <w:rFonts w:asciiTheme="majorHAnsi" w:hAnsiTheme="majorHAnsi" w:cstheme="majorHAnsi"/>
          <w:color w:val="000000"/>
        </w:rPr>
        <w:t>.</w:t>
      </w:r>
      <w:r w:rsidRPr="00175EF3">
        <w:rPr>
          <w:rFonts w:asciiTheme="majorHAnsi" w:hAnsiTheme="majorHAnsi" w:cstheme="majorHAnsi"/>
          <w:color w:val="000000"/>
        </w:rPr>
        <w:t xml:space="preserve"> Place “</w:t>
      </w:r>
      <w:r w:rsidRPr="00175EF3">
        <w:rPr>
          <w:rFonts w:asciiTheme="majorHAnsi" w:hAnsiTheme="majorHAnsi" w:cstheme="majorHAnsi"/>
          <w:b/>
        </w:rPr>
        <w:t>ICMA/</w:t>
      </w:r>
      <w:r w:rsidR="00EE1066" w:rsidRPr="00175EF3">
        <w:rPr>
          <w:rFonts w:asciiTheme="majorHAnsi" w:eastAsia="Times New Roman" w:hAnsiTheme="majorHAnsi" w:cstheme="majorHAnsi"/>
          <w:b/>
        </w:rPr>
        <w:t xml:space="preserve"> Annual Conference </w:t>
      </w:r>
      <w:r w:rsidR="00663399" w:rsidRPr="00175EF3">
        <w:rPr>
          <w:rFonts w:asciiTheme="majorHAnsi" w:eastAsia="Times New Roman" w:hAnsiTheme="majorHAnsi" w:cstheme="majorHAnsi"/>
          <w:b/>
        </w:rPr>
        <w:t>DMC</w:t>
      </w:r>
      <w:r w:rsidR="00EE1066" w:rsidRPr="00175EF3">
        <w:rPr>
          <w:rFonts w:asciiTheme="majorHAnsi" w:eastAsia="Times New Roman" w:hAnsiTheme="majorHAnsi" w:cstheme="majorHAnsi"/>
          <w:b/>
        </w:rPr>
        <w:t>/20</w:t>
      </w:r>
      <w:r w:rsidR="00D43F3E">
        <w:rPr>
          <w:rFonts w:asciiTheme="majorHAnsi" w:eastAsia="Times New Roman" w:hAnsiTheme="majorHAnsi" w:cstheme="majorHAnsi"/>
          <w:b/>
        </w:rPr>
        <w:t>25</w:t>
      </w:r>
      <w:r w:rsidRPr="00175EF3">
        <w:rPr>
          <w:rFonts w:asciiTheme="majorHAnsi" w:hAnsiTheme="majorHAnsi" w:cstheme="majorHAnsi"/>
          <w:b/>
        </w:rPr>
        <w:t xml:space="preserve">” </w:t>
      </w:r>
      <w:r w:rsidRPr="00175EF3">
        <w:rPr>
          <w:rFonts w:asciiTheme="majorHAnsi" w:hAnsiTheme="majorHAnsi" w:cstheme="majorHAnsi"/>
        </w:rPr>
        <w:t>in the subject line</w:t>
      </w:r>
      <w:r w:rsidRPr="00175EF3">
        <w:rPr>
          <w:rFonts w:asciiTheme="majorHAnsi" w:hAnsiTheme="majorHAnsi" w:cstheme="majorHAnsi"/>
          <w:color w:val="000000"/>
        </w:rPr>
        <w:t>. No phone calls please.</w:t>
      </w:r>
    </w:p>
    <w:p w14:paraId="05158369" w14:textId="77777777" w:rsidR="00FE2FD6" w:rsidRPr="00175EF3" w:rsidRDefault="00FE2FD6" w:rsidP="00FE2FD6">
      <w:pPr>
        <w:outlineLvl w:val="0"/>
        <w:rPr>
          <w:rFonts w:asciiTheme="majorHAnsi" w:hAnsiTheme="majorHAnsi" w:cstheme="majorHAnsi"/>
          <w:color w:val="000000"/>
        </w:rPr>
      </w:pPr>
    </w:p>
    <w:p w14:paraId="255F062C" w14:textId="0E9026B9" w:rsidR="00FE2FD6" w:rsidRPr="00175EF3" w:rsidRDefault="00DD4B05" w:rsidP="00FE2FD6">
      <w:pPr>
        <w:jc w:val="both"/>
        <w:outlineLvl w:val="0"/>
        <w:rPr>
          <w:rFonts w:asciiTheme="majorHAnsi" w:hAnsiTheme="majorHAnsi" w:cstheme="majorHAnsi"/>
          <w:color w:val="000000"/>
        </w:rPr>
      </w:pPr>
      <w:r w:rsidRPr="00175EF3">
        <w:rPr>
          <w:rFonts w:asciiTheme="majorHAnsi" w:hAnsiTheme="majorHAnsi" w:cstheme="majorHAnsi"/>
          <w:color w:val="000000"/>
        </w:rPr>
        <w:t>Applications received after the closing date stated on the top of page 1 will be rejected.</w:t>
      </w:r>
    </w:p>
    <w:p w14:paraId="4B4EA75F" w14:textId="77777777" w:rsidR="00FE2FD6" w:rsidRPr="00175EF3" w:rsidRDefault="00FE2FD6" w:rsidP="00FE2FD6">
      <w:pPr>
        <w:outlineLvl w:val="0"/>
        <w:rPr>
          <w:rFonts w:asciiTheme="majorHAnsi" w:hAnsiTheme="majorHAnsi" w:cstheme="majorHAnsi"/>
          <w:color w:val="000000"/>
        </w:rPr>
      </w:pPr>
    </w:p>
    <w:p w14:paraId="5AEEF926" w14:textId="77777777" w:rsidR="00E11265" w:rsidRPr="00175EF3" w:rsidRDefault="00E11265" w:rsidP="00FE2FD6">
      <w:pPr>
        <w:outlineLvl w:val="0"/>
        <w:rPr>
          <w:rFonts w:asciiTheme="majorHAnsi" w:hAnsiTheme="majorHAnsi" w:cstheme="majorHAnsi"/>
          <w:b/>
          <w:bCs/>
          <w:u w:val="single"/>
        </w:rPr>
      </w:pPr>
    </w:p>
    <w:p w14:paraId="2377B37E" w14:textId="7B0A731C" w:rsidR="00FE2FD6" w:rsidRPr="00175EF3" w:rsidRDefault="00DD4B05" w:rsidP="00FE2FD6">
      <w:pPr>
        <w:outlineLvl w:val="0"/>
        <w:rPr>
          <w:rFonts w:asciiTheme="majorHAnsi" w:hAnsiTheme="majorHAnsi" w:cstheme="majorHAnsi"/>
          <w:u w:val="single"/>
        </w:rPr>
      </w:pPr>
      <w:r w:rsidRPr="00175EF3">
        <w:rPr>
          <w:rFonts w:asciiTheme="majorHAnsi" w:hAnsiTheme="majorHAnsi" w:cstheme="majorHAnsi"/>
          <w:b/>
          <w:bCs/>
          <w:u w:val="single"/>
        </w:rPr>
        <w:t>APPENDICES</w:t>
      </w:r>
      <w:bookmarkStart w:id="1" w:name="CL_Attachment_J3"/>
      <w:r w:rsidRPr="00175EF3">
        <w:rPr>
          <w:rFonts w:asciiTheme="majorHAnsi" w:hAnsiTheme="majorHAnsi" w:cstheme="majorHAnsi"/>
          <w:b/>
          <w:bCs/>
          <w:u w:val="single"/>
        </w:rPr>
        <w:t xml:space="preserve"> (REQUIRED FORMS)</w:t>
      </w:r>
    </w:p>
    <w:p w14:paraId="422DA34B" w14:textId="77777777" w:rsidR="00FE2FD6" w:rsidRPr="00175EF3" w:rsidRDefault="00DD4B05" w:rsidP="00FE2FD6">
      <w:pPr>
        <w:outlineLvl w:val="0"/>
        <w:rPr>
          <w:rFonts w:asciiTheme="majorHAnsi" w:hAnsiTheme="majorHAnsi" w:cstheme="majorHAnsi"/>
        </w:rPr>
      </w:pPr>
      <w:r w:rsidRPr="00175EF3">
        <w:rPr>
          <w:rFonts w:asciiTheme="majorHAnsi" w:hAnsiTheme="majorHAnsi" w:cstheme="majorHAnsi"/>
        </w:rPr>
        <w:t>W-9</w:t>
      </w:r>
    </w:p>
    <w:p w14:paraId="6BDE48C3" w14:textId="77777777" w:rsidR="00FE2FD6" w:rsidRPr="00175EF3" w:rsidRDefault="00DD4B05" w:rsidP="00FE2FD6">
      <w:pPr>
        <w:outlineLvl w:val="0"/>
        <w:rPr>
          <w:rFonts w:asciiTheme="majorHAnsi" w:hAnsiTheme="majorHAnsi" w:cstheme="majorHAnsi"/>
        </w:rPr>
      </w:pPr>
      <w:r w:rsidRPr="00175EF3">
        <w:rPr>
          <w:rFonts w:asciiTheme="majorHAnsi" w:hAnsiTheme="majorHAnsi" w:cstheme="majorHAnsi"/>
        </w:rPr>
        <w:t>New Vendor Form</w:t>
      </w:r>
    </w:p>
    <w:bookmarkEnd w:id="1"/>
    <w:p w14:paraId="499A5CD9" w14:textId="77777777" w:rsidR="00FE2FD6" w:rsidRPr="00175EF3" w:rsidRDefault="00FE2FD6" w:rsidP="00FE2FD6">
      <w:pPr>
        <w:outlineLvl w:val="0"/>
        <w:rPr>
          <w:rFonts w:asciiTheme="majorHAnsi" w:hAnsiTheme="majorHAnsi" w:cstheme="majorHAnsi"/>
          <w:color w:val="000000"/>
        </w:rPr>
      </w:pPr>
    </w:p>
    <w:p w14:paraId="41E8BBFC" w14:textId="77777777" w:rsidR="00FE2FD6" w:rsidRPr="00175EF3" w:rsidRDefault="00DD4B05" w:rsidP="00FE2FD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b/>
          <w:u w:val="single"/>
        </w:rPr>
      </w:pPr>
      <w:r w:rsidRPr="00175EF3">
        <w:rPr>
          <w:rFonts w:asciiTheme="majorHAnsi" w:hAnsiTheme="majorHAnsi" w:cstheme="majorHAnsi"/>
          <w:b/>
          <w:u w:val="single"/>
        </w:rPr>
        <w:t>GENERAL CONDITIONS</w:t>
      </w:r>
    </w:p>
    <w:p w14:paraId="74B8A93F" w14:textId="77777777" w:rsidR="00BE09E2" w:rsidRPr="00175EF3" w:rsidRDefault="00DD4B05"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 xml:space="preserve">Proposal Submission - Late proposals and proposals lacking the appropriate completed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w:t>
      </w:r>
      <w:r w:rsidRPr="00175EF3">
        <w:rPr>
          <w:rFonts w:asciiTheme="majorHAnsi" w:eastAsiaTheme="minorHAnsi" w:hAnsiTheme="majorHAnsi" w:cstheme="majorHAnsi"/>
        </w:rPr>
        <w:t xml:space="preserve">ICMA takes no responsibility </w:t>
      </w:r>
      <w:r w:rsidRPr="00175EF3">
        <w:rPr>
          <w:rFonts w:asciiTheme="majorHAnsi" w:eastAsiaTheme="minorHAnsi" w:hAnsiTheme="majorHAnsi" w:cstheme="majorHAnsi"/>
        </w:rPr>
        <w:lastRenderedPageBreak/>
        <w:t xml:space="preserve">for effective delivery of the electronic document. The vendor offer will be rejected, if the vendor modifies or alters the electronic solicitation documents. </w:t>
      </w:r>
      <w:r w:rsidRPr="00175EF3">
        <w:rPr>
          <w:rFonts w:asciiTheme="majorHAnsi" w:hAnsiTheme="majorHAnsi" w:cstheme="majorHAnsi"/>
        </w:rPr>
        <w:t xml:space="preserve"> </w:t>
      </w:r>
    </w:p>
    <w:p w14:paraId="6B41C1C8" w14:textId="77777777" w:rsidR="00BE09E2" w:rsidRPr="00175EF3" w:rsidRDefault="00BE09E2" w:rsidP="00BE09E2">
      <w:pPr>
        <w:spacing w:line="276" w:lineRule="auto"/>
        <w:jc w:val="both"/>
        <w:rPr>
          <w:rFonts w:asciiTheme="majorHAnsi" w:eastAsiaTheme="minorHAnsi" w:hAnsiTheme="majorHAnsi" w:cstheme="majorHAnsi"/>
        </w:rPr>
      </w:pPr>
    </w:p>
    <w:p w14:paraId="54B40513" w14:textId="7F4E4E63" w:rsidR="00BE09E2" w:rsidRPr="00175EF3" w:rsidRDefault="00DD4B05"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Contract Award - ICMA anticipates making one award under this solicitation. It may award a contract based on initial applications without discussion</w:t>
      </w:r>
      <w:r w:rsidR="00BD14FA" w:rsidRPr="00175EF3">
        <w:rPr>
          <w:rFonts w:asciiTheme="majorHAnsi" w:hAnsiTheme="majorHAnsi" w:cstheme="majorHAnsi"/>
        </w:rPr>
        <w:t xml:space="preserve"> </w:t>
      </w:r>
      <w:r w:rsidRPr="00175EF3">
        <w:rPr>
          <w:rFonts w:asciiTheme="majorHAnsi" w:hAnsiTheme="majorHAnsi" w:cstheme="majorHAnsi"/>
        </w:rPr>
        <w:t>or following limited discussion or negotiations. Each offer should be submitted using the most favorable cost and technical terms. ICMA may request additional data or material to support applications.  ICMA expects to notify Respondents in approximately one month from the proposal due date whether your proposal has been selected to receive an award.</w:t>
      </w:r>
    </w:p>
    <w:p w14:paraId="193387A4"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68E75AF8" w14:textId="77777777" w:rsidR="00BE09E2" w:rsidRPr="00175EF3" w:rsidRDefault="00DD4B05"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Limitation - This solicitation does not commit ICMA to award a contract, pay any costs incurred in preparing a proposal, or to procure or contract for services or supplies. ICMA reserves the right to accept or reject any or all proposals received, to negotiate with all qualified sources, or to cancel in part or in its entirety the solicitation when it is in ICMA's best interest.</w:t>
      </w:r>
    </w:p>
    <w:p w14:paraId="0E99C55F"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3C3588DB" w14:textId="50AEDFED" w:rsidR="00BE09E2" w:rsidRPr="00175EF3" w:rsidRDefault="00DD4B05"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Disclosure Requirement - The Respondent shall disclose any indictment for any alleged felony, or any conviction for a felony within the past five years, under the laws of the United States or any state or territory of the United States</w:t>
      </w:r>
      <w:r w:rsidR="00CB0C3C" w:rsidRPr="00175EF3">
        <w:rPr>
          <w:rFonts w:asciiTheme="majorHAnsi" w:hAnsiTheme="majorHAnsi" w:cstheme="majorHAnsi"/>
        </w:rPr>
        <w:t xml:space="preserve"> </w:t>
      </w:r>
      <w:r w:rsidRPr="00175EF3">
        <w:rPr>
          <w:rFonts w:asciiTheme="majorHAnsi" w:hAnsiTheme="majorHAnsi" w:cstheme="majorHAnsi"/>
        </w:rPr>
        <w:t xml:space="preserve">and shall describe circumstances for each. </w:t>
      </w:r>
    </w:p>
    <w:p w14:paraId="6CD00E00"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04B60B0B" w14:textId="5FD157DE" w:rsidR="00BE09E2" w:rsidRPr="00175EF3" w:rsidRDefault="00DD4B05"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investigation or terminate the agreement.  </w:t>
      </w:r>
    </w:p>
    <w:p w14:paraId="56D24DFB"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5D067DBC" w14:textId="77777777" w:rsidR="00BE09E2" w:rsidRPr="00175EF3" w:rsidRDefault="00DD4B05" w:rsidP="00BE09E2">
      <w:pPr>
        <w:jc w:val="both"/>
        <w:outlineLvl w:val="0"/>
        <w:rPr>
          <w:rFonts w:asciiTheme="majorHAnsi" w:hAnsiTheme="majorHAnsi" w:cstheme="majorHAnsi"/>
        </w:rPr>
      </w:pPr>
      <w:r w:rsidRPr="00175EF3">
        <w:rPr>
          <w:rFonts w:asciiTheme="majorHAnsi" w:hAnsiTheme="majorHAnsi" w:cstheme="majorHAnsi"/>
        </w:rPr>
        <w:t xml:space="preserve">No Gifts - It is ICMA’s Policy that no gifts of any kind and of any value be exchanged between respondents and ICMA personnel.  Discovery of the same will be grounds for </w:t>
      </w:r>
    </w:p>
    <w:p w14:paraId="5D12702F" w14:textId="77777777" w:rsidR="00BE09E2" w:rsidRPr="00175EF3" w:rsidRDefault="00DD4B05" w:rsidP="00BE09E2">
      <w:pPr>
        <w:jc w:val="both"/>
        <w:outlineLvl w:val="0"/>
        <w:rPr>
          <w:rFonts w:asciiTheme="majorHAnsi" w:hAnsiTheme="majorHAnsi" w:cstheme="majorHAnsi"/>
        </w:rPr>
      </w:pPr>
      <w:r w:rsidRPr="00175EF3">
        <w:rPr>
          <w:rFonts w:asciiTheme="majorHAnsi" w:hAnsiTheme="majorHAnsi" w:cstheme="majorHAnsi"/>
        </w:rPr>
        <w:t xml:space="preserve">disqualification of the Respondent from participation in any ICMA’s procurements and may result in disciplinary actions against ICMA personnel involved in such discovered transactions. </w:t>
      </w:r>
    </w:p>
    <w:p w14:paraId="2766A194" w14:textId="77777777" w:rsidR="00BE09E2" w:rsidRPr="00175EF3" w:rsidRDefault="00BE09E2" w:rsidP="00BE09E2">
      <w:pPr>
        <w:jc w:val="both"/>
        <w:outlineLvl w:val="0"/>
        <w:rPr>
          <w:rFonts w:asciiTheme="majorHAnsi" w:hAnsiTheme="majorHAnsi" w:cstheme="majorHAnsi"/>
        </w:rPr>
      </w:pPr>
    </w:p>
    <w:p w14:paraId="275170D3" w14:textId="77777777" w:rsidR="00BE09E2" w:rsidRPr="00175EF3" w:rsidRDefault="00DD4B05" w:rsidP="00BE09E2">
      <w:pPr>
        <w:jc w:val="both"/>
        <w:outlineLvl w:val="0"/>
        <w:rPr>
          <w:rFonts w:asciiTheme="majorHAnsi" w:hAnsiTheme="majorHAnsi" w:cstheme="majorHAnsi"/>
        </w:rPr>
      </w:pPr>
      <w:r w:rsidRPr="00175EF3">
        <w:rPr>
          <w:rFonts w:asciiTheme="majorHAnsi" w:hAnsiTheme="majorHAnsi" w:cstheme="majorHAnsi"/>
        </w:rPr>
        <w:t>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14:paraId="7A62221F" w14:textId="77777777" w:rsidR="00BE09E2" w:rsidRPr="00175EF3" w:rsidRDefault="00BE09E2" w:rsidP="00BE09E2">
      <w:pPr>
        <w:jc w:val="both"/>
        <w:outlineLvl w:val="0"/>
        <w:rPr>
          <w:rFonts w:asciiTheme="majorHAnsi" w:hAnsiTheme="majorHAnsi" w:cstheme="majorHAnsi"/>
        </w:rPr>
      </w:pPr>
    </w:p>
    <w:p w14:paraId="21C3E671" w14:textId="77777777" w:rsidR="00BE09E2" w:rsidRPr="00175EF3" w:rsidRDefault="00DD4B05" w:rsidP="00BE09E2">
      <w:pPr>
        <w:spacing w:line="276" w:lineRule="auto"/>
        <w:jc w:val="both"/>
        <w:rPr>
          <w:rFonts w:asciiTheme="majorHAnsi" w:eastAsiaTheme="minorHAnsi" w:hAnsiTheme="majorHAnsi" w:cstheme="majorHAnsi"/>
        </w:rPr>
      </w:pPr>
      <w:r w:rsidRPr="00175EF3">
        <w:rPr>
          <w:rFonts w:asciiTheme="majorHAnsi" w:eastAsiaTheme="minorHAnsi" w:hAnsiTheme="majorHAnsi" w:cstheme="majorHAnsi"/>
        </w:rPr>
        <w:t>Small and Disadvantaged Businesses - ICMA shall use good faith efforts to provide contracting and procurement opportunities for SBD’s.  SDB categories include minority business enterprises (MBE), woman-owned business enterprises (WBE), small veteran and disabled veteran owned businesses, Historically Black Colleges and Universities (HBCUs), predominantly Hispanic Universities (HACUs), small businesses in Historically Under-utilized Zones (</w:t>
      </w:r>
      <w:proofErr w:type="spellStart"/>
      <w:r w:rsidRPr="00175EF3">
        <w:rPr>
          <w:rFonts w:asciiTheme="majorHAnsi" w:eastAsiaTheme="minorHAnsi" w:hAnsiTheme="majorHAnsi" w:cstheme="majorHAnsi"/>
        </w:rPr>
        <w:t>HUBZones</w:t>
      </w:r>
      <w:proofErr w:type="spellEnd"/>
      <w:r w:rsidRPr="00175EF3">
        <w:rPr>
          <w:rFonts w:asciiTheme="majorHAnsi" w:eastAsiaTheme="minorHAnsi" w:hAnsiTheme="majorHAnsi" w:cstheme="majorHAnsi"/>
        </w:rPr>
        <w:t>) and private voluntary organizations (PVOs) principally operated and managed by economically disadvantaged individuals.</w:t>
      </w:r>
    </w:p>
    <w:p w14:paraId="5EE7C7FF" w14:textId="7051C1BE" w:rsidR="00B43204" w:rsidRPr="00175EF3" w:rsidRDefault="00B43204" w:rsidP="003C2C26">
      <w:pPr>
        <w:rPr>
          <w:rFonts w:asciiTheme="majorHAnsi" w:hAnsiTheme="majorHAnsi" w:cstheme="majorHAnsi"/>
        </w:rPr>
      </w:pPr>
    </w:p>
    <w:sectPr w:rsidR="00B43204" w:rsidRPr="00175EF3" w:rsidSect="00E86CC1">
      <w:headerReference w:type="default" r:id="rId21"/>
      <w:headerReference w:type="first" r:id="rId22"/>
      <w:pgSz w:w="12240" w:h="15840"/>
      <w:pgMar w:top="171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9913" w14:textId="77777777" w:rsidR="00BE47B2" w:rsidRDefault="00BE47B2">
      <w:r>
        <w:separator/>
      </w:r>
    </w:p>
  </w:endnote>
  <w:endnote w:type="continuationSeparator" w:id="0">
    <w:p w14:paraId="30533F32" w14:textId="77777777" w:rsidR="00BE47B2" w:rsidRDefault="00B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96FCE" w14:textId="77777777" w:rsidR="00BE47B2" w:rsidRDefault="00BE47B2">
      <w:r>
        <w:separator/>
      </w:r>
    </w:p>
  </w:footnote>
  <w:footnote w:type="continuationSeparator" w:id="0">
    <w:p w14:paraId="5E88950E" w14:textId="77777777" w:rsidR="00BE47B2" w:rsidRDefault="00BE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AE9A" w14:textId="77777777" w:rsidR="00E531F6" w:rsidRPr="00B43204" w:rsidRDefault="00DD4B05" w:rsidP="00B43204">
    <w:pPr>
      <w:pStyle w:val="Header"/>
    </w:pPr>
    <w:r>
      <w:rPr>
        <w:rFonts w:hint="eastAsia"/>
        <w:noProof/>
      </w:rPr>
      <w:drawing>
        <wp:anchor distT="0" distB="0" distL="114300" distR="114300" simplePos="0" relativeHeight="251658240" behindDoc="1" locked="1" layoutInCell="1" allowOverlap="1" wp14:anchorId="0D716B39" wp14:editId="532B2726">
          <wp:simplePos x="0" y="0"/>
          <wp:positionH relativeFrom="column">
            <wp:posOffset>-685800</wp:posOffset>
          </wp:positionH>
          <wp:positionV relativeFrom="paragraph">
            <wp:posOffset>-452755</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A489" w14:textId="77777777" w:rsidR="00E531F6" w:rsidRDefault="00DD4B05">
    <w:pPr>
      <w:pStyle w:val="Header"/>
    </w:pPr>
    <w:r>
      <w:rPr>
        <w:rFonts w:hint="eastAsia"/>
        <w:noProof/>
      </w:rPr>
      <w:drawing>
        <wp:anchor distT="0" distB="0" distL="114300" distR="114300" simplePos="0" relativeHeight="251659264" behindDoc="1" locked="1" layoutInCell="1" allowOverlap="1" wp14:anchorId="3989B48C" wp14:editId="72E02D3B">
          <wp:simplePos x="0" y="0"/>
          <wp:positionH relativeFrom="column">
            <wp:posOffset>-685800</wp:posOffset>
          </wp:positionH>
          <wp:positionV relativeFrom="paragraph">
            <wp:posOffset>-452755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CDD"/>
    <w:multiLevelType w:val="hybridMultilevel"/>
    <w:tmpl w:val="00225122"/>
    <w:lvl w:ilvl="0" w:tplc="F90625C2">
      <w:start w:val="1"/>
      <w:numFmt w:val="bullet"/>
      <w:lvlText w:val=""/>
      <w:lvlJc w:val="left"/>
      <w:pPr>
        <w:ind w:left="720" w:hanging="360"/>
      </w:pPr>
      <w:rPr>
        <w:rFonts w:ascii="Symbol" w:hAnsi="Symbol" w:hint="default"/>
      </w:rPr>
    </w:lvl>
    <w:lvl w:ilvl="1" w:tplc="E5EC2A74" w:tentative="1">
      <w:start w:val="1"/>
      <w:numFmt w:val="bullet"/>
      <w:lvlText w:val="o"/>
      <w:lvlJc w:val="left"/>
      <w:pPr>
        <w:ind w:left="1440" w:hanging="360"/>
      </w:pPr>
      <w:rPr>
        <w:rFonts w:ascii="Courier New" w:hAnsi="Courier New" w:cs="Courier New" w:hint="default"/>
      </w:rPr>
    </w:lvl>
    <w:lvl w:ilvl="2" w:tplc="F35CB20C" w:tentative="1">
      <w:start w:val="1"/>
      <w:numFmt w:val="bullet"/>
      <w:lvlText w:val=""/>
      <w:lvlJc w:val="left"/>
      <w:pPr>
        <w:ind w:left="2160" w:hanging="360"/>
      </w:pPr>
      <w:rPr>
        <w:rFonts w:ascii="Wingdings" w:hAnsi="Wingdings" w:hint="default"/>
      </w:rPr>
    </w:lvl>
    <w:lvl w:ilvl="3" w:tplc="28AA8A02" w:tentative="1">
      <w:start w:val="1"/>
      <w:numFmt w:val="bullet"/>
      <w:lvlText w:val=""/>
      <w:lvlJc w:val="left"/>
      <w:pPr>
        <w:ind w:left="2880" w:hanging="360"/>
      </w:pPr>
      <w:rPr>
        <w:rFonts w:ascii="Symbol" w:hAnsi="Symbol" w:hint="default"/>
      </w:rPr>
    </w:lvl>
    <w:lvl w:ilvl="4" w:tplc="E932E7E2" w:tentative="1">
      <w:start w:val="1"/>
      <w:numFmt w:val="bullet"/>
      <w:lvlText w:val="o"/>
      <w:lvlJc w:val="left"/>
      <w:pPr>
        <w:ind w:left="3600" w:hanging="360"/>
      </w:pPr>
      <w:rPr>
        <w:rFonts w:ascii="Courier New" w:hAnsi="Courier New" w:cs="Courier New" w:hint="default"/>
      </w:rPr>
    </w:lvl>
    <w:lvl w:ilvl="5" w:tplc="49944A50" w:tentative="1">
      <w:start w:val="1"/>
      <w:numFmt w:val="bullet"/>
      <w:lvlText w:val=""/>
      <w:lvlJc w:val="left"/>
      <w:pPr>
        <w:ind w:left="4320" w:hanging="360"/>
      </w:pPr>
      <w:rPr>
        <w:rFonts w:ascii="Wingdings" w:hAnsi="Wingdings" w:hint="default"/>
      </w:rPr>
    </w:lvl>
    <w:lvl w:ilvl="6" w:tplc="375AD478" w:tentative="1">
      <w:start w:val="1"/>
      <w:numFmt w:val="bullet"/>
      <w:lvlText w:val=""/>
      <w:lvlJc w:val="left"/>
      <w:pPr>
        <w:ind w:left="5040" w:hanging="360"/>
      </w:pPr>
      <w:rPr>
        <w:rFonts w:ascii="Symbol" w:hAnsi="Symbol" w:hint="default"/>
      </w:rPr>
    </w:lvl>
    <w:lvl w:ilvl="7" w:tplc="A20AEF86" w:tentative="1">
      <w:start w:val="1"/>
      <w:numFmt w:val="bullet"/>
      <w:lvlText w:val="o"/>
      <w:lvlJc w:val="left"/>
      <w:pPr>
        <w:ind w:left="5760" w:hanging="360"/>
      </w:pPr>
      <w:rPr>
        <w:rFonts w:ascii="Courier New" w:hAnsi="Courier New" w:cs="Courier New" w:hint="default"/>
      </w:rPr>
    </w:lvl>
    <w:lvl w:ilvl="8" w:tplc="A27E277C" w:tentative="1">
      <w:start w:val="1"/>
      <w:numFmt w:val="bullet"/>
      <w:lvlText w:val=""/>
      <w:lvlJc w:val="left"/>
      <w:pPr>
        <w:ind w:left="6480" w:hanging="360"/>
      </w:pPr>
      <w:rPr>
        <w:rFonts w:ascii="Wingdings" w:hAnsi="Wingdings" w:hint="default"/>
      </w:rPr>
    </w:lvl>
  </w:abstractNum>
  <w:abstractNum w:abstractNumId="1" w15:restartNumberingAfterBreak="0">
    <w:nsid w:val="077E2BAB"/>
    <w:multiLevelType w:val="hybridMultilevel"/>
    <w:tmpl w:val="99443D0A"/>
    <w:lvl w:ilvl="0" w:tplc="0C36D002">
      <w:start w:val="1"/>
      <w:numFmt w:val="decimal"/>
      <w:lvlText w:val="%1."/>
      <w:lvlJc w:val="left"/>
      <w:pPr>
        <w:ind w:left="720" w:hanging="360"/>
      </w:pPr>
      <w:rPr>
        <w:rFonts w:hint="default"/>
      </w:rPr>
    </w:lvl>
    <w:lvl w:ilvl="1" w:tplc="9BC66520" w:tentative="1">
      <w:start w:val="1"/>
      <w:numFmt w:val="lowerLetter"/>
      <w:lvlText w:val="%2."/>
      <w:lvlJc w:val="left"/>
      <w:pPr>
        <w:ind w:left="1440" w:hanging="360"/>
      </w:pPr>
    </w:lvl>
    <w:lvl w:ilvl="2" w:tplc="19D67832" w:tentative="1">
      <w:start w:val="1"/>
      <w:numFmt w:val="lowerRoman"/>
      <w:lvlText w:val="%3."/>
      <w:lvlJc w:val="right"/>
      <w:pPr>
        <w:ind w:left="2160" w:hanging="180"/>
      </w:pPr>
    </w:lvl>
    <w:lvl w:ilvl="3" w:tplc="9418E266" w:tentative="1">
      <w:start w:val="1"/>
      <w:numFmt w:val="decimal"/>
      <w:lvlText w:val="%4."/>
      <w:lvlJc w:val="left"/>
      <w:pPr>
        <w:ind w:left="2880" w:hanging="360"/>
      </w:pPr>
    </w:lvl>
    <w:lvl w:ilvl="4" w:tplc="044E9138" w:tentative="1">
      <w:start w:val="1"/>
      <w:numFmt w:val="lowerLetter"/>
      <w:lvlText w:val="%5."/>
      <w:lvlJc w:val="left"/>
      <w:pPr>
        <w:ind w:left="3600" w:hanging="360"/>
      </w:pPr>
    </w:lvl>
    <w:lvl w:ilvl="5" w:tplc="B900D4E6" w:tentative="1">
      <w:start w:val="1"/>
      <w:numFmt w:val="lowerRoman"/>
      <w:lvlText w:val="%6."/>
      <w:lvlJc w:val="right"/>
      <w:pPr>
        <w:ind w:left="4320" w:hanging="180"/>
      </w:pPr>
    </w:lvl>
    <w:lvl w:ilvl="6" w:tplc="2CD8CD06" w:tentative="1">
      <w:start w:val="1"/>
      <w:numFmt w:val="decimal"/>
      <w:lvlText w:val="%7."/>
      <w:lvlJc w:val="left"/>
      <w:pPr>
        <w:ind w:left="5040" w:hanging="360"/>
      </w:pPr>
    </w:lvl>
    <w:lvl w:ilvl="7" w:tplc="F5D6D400" w:tentative="1">
      <w:start w:val="1"/>
      <w:numFmt w:val="lowerLetter"/>
      <w:lvlText w:val="%8."/>
      <w:lvlJc w:val="left"/>
      <w:pPr>
        <w:ind w:left="5760" w:hanging="360"/>
      </w:pPr>
    </w:lvl>
    <w:lvl w:ilvl="8" w:tplc="92CE708C" w:tentative="1">
      <w:start w:val="1"/>
      <w:numFmt w:val="lowerRoman"/>
      <w:lvlText w:val="%9."/>
      <w:lvlJc w:val="right"/>
      <w:pPr>
        <w:ind w:left="6480" w:hanging="180"/>
      </w:pPr>
    </w:lvl>
  </w:abstractNum>
  <w:abstractNum w:abstractNumId="2" w15:restartNumberingAfterBreak="0">
    <w:nsid w:val="0CC510AD"/>
    <w:multiLevelType w:val="hybridMultilevel"/>
    <w:tmpl w:val="5F1AC588"/>
    <w:lvl w:ilvl="0" w:tplc="6E0ADB22">
      <w:start w:val="1"/>
      <w:numFmt w:val="decimal"/>
      <w:lvlText w:val="%1."/>
      <w:lvlJc w:val="left"/>
      <w:pPr>
        <w:ind w:left="720" w:hanging="360"/>
      </w:pPr>
    </w:lvl>
    <w:lvl w:ilvl="1" w:tplc="5A561D0A" w:tentative="1">
      <w:start w:val="1"/>
      <w:numFmt w:val="lowerLetter"/>
      <w:lvlText w:val="%2."/>
      <w:lvlJc w:val="left"/>
      <w:pPr>
        <w:ind w:left="1440" w:hanging="360"/>
      </w:pPr>
    </w:lvl>
    <w:lvl w:ilvl="2" w:tplc="77848DA0" w:tentative="1">
      <w:start w:val="1"/>
      <w:numFmt w:val="lowerRoman"/>
      <w:lvlText w:val="%3."/>
      <w:lvlJc w:val="right"/>
      <w:pPr>
        <w:ind w:left="2160" w:hanging="180"/>
      </w:pPr>
    </w:lvl>
    <w:lvl w:ilvl="3" w:tplc="CD0E4BF8" w:tentative="1">
      <w:start w:val="1"/>
      <w:numFmt w:val="decimal"/>
      <w:lvlText w:val="%4."/>
      <w:lvlJc w:val="left"/>
      <w:pPr>
        <w:ind w:left="2880" w:hanging="360"/>
      </w:pPr>
    </w:lvl>
    <w:lvl w:ilvl="4" w:tplc="D920345E" w:tentative="1">
      <w:start w:val="1"/>
      <w:numFmt w:val="lowerLetter"/>
      <w:lvlText w:val="%5."/>
      <w:lvlJc w:val="left"/>
      <w:pPr>
        <w:ind w:left="3600" w:hanging="360"/>
      </w:pPr>
    </w:lvl>
    <w:lvl w:ilvl="5" w:tplc="7374B170" w:tentative="1">
      <w:start w:val="1"/>
      <w:numFmt w:val="lowerRoman"/>
      <w:lvlText w:val="%6."/>
      <w:lvlJc w:val="right"/>
      <w:pPr>
        <w:ind w:left="4320" w:hanging="180"/>
      </w:pPr>
    </w:lvl>
    <w:lvl w:ilvl="6" w:tplc="98A812F4" w:tentative="1">
      <w:start w:val="1"/>
      <w:numFmt w:val="decimal"/>
      <w:lvlText w:val="%7."/>
      <w:lvlJc w:val="left"/>
      <w:pPr>
        <w:ind w:left="5040" w:hanging="360"/>
      </w:pPr>
    </w:lvl>
    <w:lvl w:ilvl="7" w:tplc="91E8020A" w:tentative="1">
      <w:start w:val="1"/>
      <w:numFmt w:val="lowerLetter"/>
      <w:lvlText w:val="%8."/>
      <w:lvlJc w:val="left"/>
      <w:pPr>
        <w:ind w:left="5760" w:hanging="360"/>
      </w:pPr>
    </w:lvl>
    <w:lvl w:ilvl="8" w:tplc="ACD61D1C" w:tentative="1">
      <w:start w:val="1"/>
      <w:numFmt w:val="lowerRoman"/>
      <w:lvlText w:val="%9."/>
      <w:lvlJc w:val="right"/>
      <w:pPr>
        <w:ind w:left="6480" w:hanging="180"/>
      </w:pPr>
    </w:lvl>
  </w:abstractNum>
  <w:abstractNum w:abstractNumId="3" w15:restartNumberingAfterBreak="0">
    <w:nsid w:val="10C459BA"/>
    <w:multiLevelType w:val="hybridMultilevel"/>
    <w:tmpl w:val="1B200340"/>
    <w:lvl w:ilvl="0" w:tplc="AFB43E98">
      <w:start w:val="1"/>
      <w:numFmt w:val="bullet"/>
      <w:lvlText w:val=""/>
      <w:lvlJc w:val="left"/>
      <w:pPr>
        <w:ind w:left="720" w:hanging="360"/>
      </w:pPr>
      <w:rPr>
        <w:rFonts w:ascii="Symbol" w:hAnsi="Symbol" w:hint="default"/>
      </w:rPr>
    </w:lvl>
    <w:lvl w:ilvl="1" w:tplc="9D7407FE" w:tentative="1">
      <w:start w:val="1"/>
      <w:numFmt w:val="bullet"/>
      <w:lvlText w:val="o"/>
      <w:lvlJc w:val="left"/>
      <w:pPr>
        <w:ind w:left="1440" w:hanging="360"/>
      </w:pPr>
      <w:rPr>
        <w:rFonts w:ascii="Courier New" w:hAnsi="Courier New" w:cs="Courier New" w:hint="default"/>
      </w:rPr>
    </w:lvl>
    <w:lvl w:ilvl="2" w:tplc="E268544C" w:tentative="1">
      <w:start w:val="1"/>
      <w:numFmt w:val="bullet"/>
      <w:lvlText w:val=""/>
      <w:lvlJc w:val="left"/>
      <w:pPr>
        <w:ind w:left="2160" w:hanging="360"/>
      </w:pPr>
      <w:rPr>
        <w:rFonts w:ascii="Wingdings" w:hAnsi="Wingdings" w:hint="default"/>
      </w:rPr>
    </w:lvl>
    <w:lvl w:ilvl="3" w:tplc="4A88955C" w:tentative="1">
      <w:start w:val="1"/>
      <w:numFmt w:val="bullet"/>
      <w:lvlText w:val=""/>
      <w:lvlJc w:val="left"/>
      <w:pPr>
        <w:ind w:left="2880" w:hanging="360"/>
      </w:pPr>
      <w:rPr>
        <w:rFonts w:ascii="Symbol" w:hAnsi="Symbol" w:hint="default"/>
      </w:rPr>
    </w:lvl>
    <w:lvl w:ilvl="4" w:tplc="56509F88" w:tentative="1">
      <w:start w:val="1"/>
      <w:numFmt w:val="bullet"/>
      <w:lvlText w:val="o"/>
      <w:lvlJc w:val="left"/>
      <w:pPr>
        <w:ind w:left="3600" w:hanging="360"/>
      </w:pPr>
      <w:rPr>
        <w:rFonts w:ascii="Courier New" w:hAnsi="Courier New" w:cs="Courier New" w:hint="default"/>
      </w:rPr>
    </w:lvl>
    <w:lvl w:ilvl="5" w:tplc="D4A2DDA6" w:tentative="1">
      <w:start w:val="1"/>
      <w:numFmt w:val="bullet"/>
      <w:lvlText w:val=""/>
      <w:lvlJc w:val="left"/>
      <w:pPr>
        <w:ind w:left="4320" w:hanging="360"/>
      </w:pPr>
      <w:rPr>
        <w:rFonts w:ascii="Wingdings" w:hAnsi="Wingdings" w:hint="default"/>
      </w:rPr>
    </w:lvl>
    <w:lvl w:ilvl="6" w:tplc="AD90E06A" w:tentative="1">
      <w:start w:val="1"/>
      <w:numFmt w:val="bullet"/>
      <w:lvlText w:val=""/>
      <w:lvlJc w:val="left"/>
      <w:pPr>
        <w:ind w:left="5040" w:hanging="360"/>
      </w:pPr>
      <w:rPr>
        <w:rFonts w:ascii="Symbol" w:hAnsi="Symbol" w:hint="default"/>
      </w:rPr>
    </w:lvl>
    <w:lvl w:ilvl="7" w:tplc="E2C2BB10" w:tentative="1">
      <w:start w:val="1"/>
      <w:numFmt w:val="bullet"/>
      <w:lvlText w:val="o"/>
      <w:lvlJc w:val="left"/>
      <w:pPr>
        <w:ind w:left="5760" w:hanging="360"/>
      </w:pPr>
      <w:rPr>
        <w:rFonts w:ascii="Courier New" w:hAnsi="Courier New" w:cs="Courier New" w:hint="default"/>
      </w:rPr>
    </w:lvl>
    <w:lvl w:ilvl="8" w:tplc="097634F8" w:tentative="1">
      <w:start w:val="1"/>
      <w:numFmt w:val="bullet"/>
      <w:lvlText w:val=""/>
      <w:lvlJc w:val="left"/>
      <w:pPr>
        <w:ind w:left="6480" w:hanging="360"/>
      </w:pPr>
      <w:rPr>
        <w:rFonts w:ascii="Wingdings" w:hAnsi="Wingdings" w:hint="default"/>
      </w:rPr>
    </w:lvl>
  </w:abstractNum>
  <w:abstractNum w:abstractNumId="4" w15:restartNumberingAfterBreak="0">
    <w:nsid w:val="152C795C"/>
    <w:multiLevelType w:val="hybridMultilevel"/>
    <w:tmpl w:val="5F1AC588"/>
    <w:lvl w:ilvl="0" w:tplc="BAC6CB54">
      <w:start w:val="1"/>
      <w:numFmt w:val="decimal"/>
      <w:lvlText w:val="%1."/>
      <w:lvlJc w:val="left"/>
      <w:pPr>
        <w:ind w:left="720" w:hanging="360"/>
      </w:pPr>
    </w:lvl>
    <w:lvl w:ilvl="1" w:tplc="FB9C2196" w:tentative="1">
      <w:start w:val="1"/>
      <w:numFmt w:val="lowerLetter"/>
      <w:lvlText w:val="%2."/>
      <w:lvlJc w:val="left"/>
      <w:pPr>
        <w:ind w:left="1440" w:hanging="360"/>
      </w:pPr>
    </w:lvl>
    <w:lvl w:ilvl="2" w:tplc="F2FC45E0" w:tentative="1">
      <w:start w:val="1"/>
      <w:numFmt w:val="lowerRoman"/>
      <w:lvlText w:val="%3."/>
      <w:lvlJc w:val="right"/>
      <w:pPr>
        <w:ind w:left="2160" w:hanging="180"/>
      </w:pPr>
    </w:lvl>
    <w:lvl w:ilvl="3" w:tplc="2DD80AA4" w:tentative="1">
      <w:start w:val="1"/>
      <w:numFmt w:val="decimal"/>
      <w:lvlText w:val="%4."/>
      <w:lvlJc w:val="left"/>
      <w:pPr>
        <w:ind w:left="2880" w:hanging="360"/>
      </w:pPr>
    </w:lvl>
    <w:lvl w:ilvl="4" w:tplc="92A68E4E" w:tentative="1">
      <w:start w:val="1"/>
      <w:numFmt w:val="lowerLetter"/>
      <w:lvlText w:val="%5."/>
      <w:lvlJc w:val="left"/>
      <w:pPr>
        <w:ind w:left="3600" w:hanging="360"/>
      </w:pPr>
    </w:lvl>
    <w:lvl w:ilvl="5" w:tplc="D2D0F5F8" w:tentative="1">
      <w:start w:val="1"/>
      <w:numFmt w:val="lowerRoman"/>
      <w:lvlText w:val="%6."/>
      <w:lvlJc w:val="right"/>
      <w:pPr>
        <w:ind w:left="4320" w:hanging="180"/>
      </w:pPr>
    </w:lvl>
    <w:lvl w:ilvl="6" w:tplc="C7C42C2C" w:tentative="1">
      <w:start w:val="1"/>
      <w:numFmt w:val="decimal"/>
      <w:lvlText w:val="%7."/>
      <w:lvlJc w:val="left"/>
      <w:pPr>
        <w:ind w:left="5040" w:hanging="360"/>
      </w:pPr>
    </w:lvl>
    <w:lvl w:ilvl="7" w:tplc="1BB4427C" w:tentative="1">
      <w:start w:val="1"/>
      <w:numFmt w:val="lowerLetter"/>
      <w:lvlText w:val="%8."/>
      <w:lvlJc w:val="left"/>
      <w:pPr>
        <w:ind w:left="5760" w:hanging="360"/>
      </w:pPr>
    </w:lvl>
    <w:lvl w:ilvl="8" w:tplc="EA5EBC96" w:tentative="1">
      <w:start w:val="1"/>
      <w:numFmt w:val="lowerRoman"/>
      <w:lvlText w:val="%9."/>
      <w:lvlJc w:val="right"/>
      <w:pPr>
        <w:ind w:left="6480" w:hanging="180"/>
      </w:pPr>
    </w:lvl>
  </w:abstractNum>
  <w:abstractNum w:abstractNumId="5" w15:restartNumberingAfterBreak="0">
    <w:nsid w:val="213D4B0F"/>
    <w:multiLevelType w:val="hybridMultilevel"/>
    <w:tmpl w:val="3DCAC2D6"/>
    <w:lvl w:ilvl="0" w:tplc="41E8D976">
      <w:numFmt w:val="bullet"/>
      <w:lvlText w:val="-"/>
      <w:lvlJc w:val="left"/>
      <w:pPr>
        <w:ind w:left="720" w:hanging="360"/>
      </w:pPr>
      <w:rPr>
        <w:rFonts w:ascii="Calibri Light" w:eastAsiaTheme="minorEastAsia" w:hAnsi="Calibri Light" w:cs="Calibri Light" w:hint="default"/>
      </w:rPr>
    </w:lvl>
    <w:lvl w:ilvl="1" w:tplc="2CCE58C0" w:tentative="1">
      <w:start w:val="1"/>
      <w:numFmt w:val="bullet"/>
      <w:lvlText w:val="o"/>
      <w:lvlJc w:val="left"/>
      <w:pPr>
        <w:ind w:left="1440" w:hanging="360"/>
      </w:pPr>
      <w:rPr>
        <w:rFonts w:ascii="Courier New" w:hAnsi="Courier New" w:cs="Courier New" w:hint="default"/>
      </w:rPr>
    </w:lvl>
    <w:lvl w:ilvl="2" w:tplc="47AA97E4" w:tentative="1">
      <w:start w:val="1"/>
      <w:numFmt w:val="bullet"/>
      <w:lvlText w:val=""/>
      <w:lvlJc w:val="left"/>
      <w:pPr>
        <w:ind w:left="2160" w:hanging="360"/>
      </w:pPr>
      <w:rPr>
        <w:rFonts w:ascii="Wingdings" w:hAnsi="Wingdings" w:hint="default"/>
      </w:rPr>
    </w:lvl>
    <w:lvl w:ilvl="3" w:tplc="90DA6374" w:tentative="1">
      <w:start w:val="1"/>
      <w:numFmt w:val="bullet"/>
      <w:lvlText w:val=""/>
      <w:lvlJc w:val="left"/>
      <w:pPr>
        <w:ind w:left="2880" w:hanging="360"/>
      </w:pPr>
      <w:rPr>
        <w:rFonts w:ascii="Symbol" w:hAnsi="Symbol" w:hint="default"/>
      </w:rPr>
    </w:lvl>
    <w:lvl w:ilvl="4" w:tplc="F23C6A4E" w:tentative="1">
      <w:start w:val="1"/>
      <w:numFmt w:val="bullet"/>
      <w:lvlText w:val="o"/>
      <w:lvlJc w:val="left"/>
      <w:pPr>
        <w:ind w:left="3600" w:hanging="360"/>
      </w:pPr>
      <w:rPr>
        <w:rFonts w:ascii="Courier New" w:hAnsi="Courier New" w:cs="Courier New" w:hint="default"/>
      </w:rPr>
    </w:lvl>
    <w:lvl w:ilvl="5" w:tplc="AFF6F4B6" w:tentative="1">
      <w:start w:val="1"/>
      <w:numFmt w:val="bullet"/>
      <w:lvlText w:val=""/>
      <w:lvlJc w:val="left"/>
      <w:pPr>
        <w:ind w:left="4320" w:hanging="360"/>
      </w:pPr>
      <w:rPr>
        <w:rFonts w:ascii="Wingdings" w:hAnsi="Wingdings" w:hint="default"/>
      </w:rPr>
    </w:lvl>
    <w:lvl w:ilvl="6" w:tplc="75CCA6C4" w:tentative="1">
      <w:start w:val="1"/>
      <w:numFmt w:val="bullet"/>
      <w:lvlText w:val=""/>
      <w:lvlJc w:val="left"/>
      <w:pPr>
        <w:ind w:left="5040" w:hanging="360"/>
      </w:pPr>
      <w:rPr>
        <w:rFonts w:ascii="Symbol" w:hAnsi="Symbol" w:hint="default"/>
      </w:rPr>
    </w:lvl>
    <w:lvl w:ilvl="7" w:tplc="52FC27E2" w:tentative="1">
      <w:start w:val="1"/>
      <w:numFmt w:val="bullet"/>
      <w:lvlText w:val="o"/>
      <w:lvlJc w:val="left"/>
      <w:pPr>
        <w:ind w:left="5760" w:hanging="360"/>
      </w:pPr>
      <w:rPr>
        <w:rFonts w:ascii="Courier New" w:hAnsi="Courier New" w:cs="Courier New" w:hint="default"/>
      </w:rPr>
    </w:lvl>
    <w:lvl w:ilvl="8" w:tplc="82B4CF18" w:tentative="1">
      <w:start w:val="1"/>
      <w:numFmt w:val="bullet"/>
      <w:lvlText w:val=""/>
      <w:lvlJc w:val="left"/>
      <w:pPr>
        <w:ind w:left="6480" w:hanging="360"/>
      </w:pPr>
      <w:rPr>
        <w:rFonts w:ascii="Wingdings" w:hAnsi="Wingdings" w:hint="default"/>
      </w:rPr>
    </w:lvl>
  </w:abstractNum>
  <w:abstractNum w:abstractNumId="6" w15:restartNumberingAfterBreak="0">
    <w:nsid w:val="29736CF7"/>
    <w:multiLevelType w:val="hybridMultilevel"/>
    <w:tmpl w:val="22B851EA"/>
    <w:lvl w:ilvl="0" w:tplc="E02A42A6">
      <w:start w:val="1"/>
      <w:numFmt w:val="bullet"/>
      <w:lvlText w:val=""/>
      <w:lvlJc w:val="left"/>
      <w:pPr>
        <w:ind w:left="720" w:hanging="360"/>
      </w:pPr>
      <w:rPr>
        <w:rFonts w:ascii="Symbol" w:hAnsi="Symbol" w:hint="default"/>
      </w:rPr>
    </w:lvl>
    <w:lvl w:ilvl="1" w:tplc="6262A22C" w:tentative="1">
      <w:start w:val="1"/>
      <w:numFmt w:val="bullet"/>
      <w:lvlText w:val="o"/>
      <w:lvlJc w:val="left"/>
      <w:pPr>
        <w:ind w:left="1440" w:hanging="360"/>
      </w:pPr>
      <w:rPr>
        <w:rFonts w:ascii="Courier New" w:hAnsi="Courier New" w:cs="Courier New" w:hint="default"/>
      </w:rPr>
    </w:lvl>
    <w:lvl w:ilvl="2" w:tplc="F26240DE" w:tentative="1">
      <w:start w:val="1"/>
      <w:numFmt w:val="bullet"/>
      <w:lvlText w:val=""/>
      <w:lvlJc w:val="left"/>
      <w:pPr>
        <w:ind w:left="2160" w:hanging="360"/>
      </w:pPr>
      <w:rPr>
        <w:rFonts w:ascii="Wingdings" w:hAnsi="Wingdings" w:hint="default"/>
      </w:rPr>
    </w:lvl>
    <w:lvl w:ilvl="3" w:tplc="E8E687FC" w:tentative="1">
      <w:start w:val="1"/>
      <w:numFmt w:val="bullet"/>
      <w:lvlText w:val=""/>
      <w:lvlJc w:val="left"/>
      <w:pPr>
        <w:ind w:left="2880" w:hanging="360"/>
      </w:pPr>
      <w:rPr>
        <w:rFonts w:ascii="Symbol" w:hAnsi="Symbol" w:hint="default"/>
      </w:rPr>
    </w:lvl>
    <w:lvl w:ilvl="4" w:tplc="6D802300" w:tentative="1">
      <w:start w:val="1"/>
      <w:numFmt w:val="bullet"/>
      <w:lvlText w:val="o"/>
      <w:lvlJc w:val="left"/>
      <w:pPr>
        <w:ind w:left="3600" w:hanging="360"/>
      </w:pPr>
      <w:rPr>
        <w:rFonts w:ascii="Courier New" w:hAnsi="Courier New" w:cs="Courier New" w:hint="default"/>
      </w:rPr>
    </w:lvl>
    <w:lvl w:ilvl="5" w:tplc="FB8CD8A6" w:tentative="1">
      <w:start w:val="1"/>
      <w:numFmt w:val="bullet"/>
      <w:lvlText w:val=""/>
      <w:lvlJc w:val="left"/>
      <w:pPr>
        <w:ind w:left="4320" w:hanging="360"/>
      </w:pPr>
      <w:rPr>
        <w:rFonts w:ascii="Wingdings" w:hAnsi="Wingdings" w:hint="default"/>
      </w:rPr>
    </w:lvl>
    <w:lvl w:ilvl="6" w:tplc="F0CA2626" w:tentative="1">
      <w:start w:val="1"/>
      <w:numFmt w:val="bullet"/>
      <w:lvlText w:val=""/>
      <w:lvlJc w:val="left"/>
      <w:pPr>
        <w:ind w:left="5040" w:hanging="360"/>
      </w:pPr>
      <w:rPr>
        <w:rFonts w:ascii="Symbol" w:hAnsi="Symbol" w:hint="default"/>
      </w:rPr>
    </w:lvl>
    <w:lvl w:ilvl="7" w:tplc="FA8A1394" w:tentative="1">
      <w:start w:val="1"/>
      <w:numFmt w:val="bullet"/>
      <w:lvlText w:val="o"/>
      <w:lvlJc w:val="left"/>
      <w:pPr>
        <w:ind w:left="5760" w:hanging="360"/>
      </w:pPr>
      <w:rPr>
        <w:rFonts w:ascii="Courier New" w:hAnsi="Courier New" w:cs="Courier New" w:hint="default"/>
      </w:rPr>
    </w:lvl>
    <w:lvl w:ilvl="8" w:tplc="55ECD862" w:tentative="1">
      <w:start w:val="1"/>
      <w:numFmt w:val="bullet"/>
      <w:lvlText w:val=""/>
      <w:lvlJc w:val="left"/>
      <w:pPr>
        <w:ind w:left="6480" w:hanging="360"/>
      </w:pPr>
      <w:rPr>
        <w:rFonts w:ascii="Wingdings" w:hAnsi="Wingdings" w:hint="default"/>
      </w:rPr>
    </w:lvl>
  </w:abstractNum>
  <w:abstractNum w:abstractNumId="7" w15:restartNumberingAfterBreak="0">
    <w:nsid w:val="2A7B5A72"/>
    <w:multiLevelType w:val="hybridMultilevel"/>
    <w:tmpl w:val="306CEAD2"/>
    <w:lvl w:ilvl="0" w:tplc="1D64C858">
      <w:start w:val="1"/>
      <w:numFmt w:val="bullet"/>
      <w:lvlText w:val="-"/>
      <w:lvlJc w:val="left"/>
      <w:pPr>
        <w:ind w:left="720" w:hanging="360"/>
      </w:pPr>
      <w:rPr>
        <w:rFonts w:ascii="Georgia" w:eastAsiaTheme="minorEastAsia" w:hAnsi="Georgia" w:cs="ArialMT" w:hint="default"/>
      </w:rPr>
    </w:lvl>
    <w:lvl w:ilvl="1" w:tplc="5006871A">
      <w:start w:val="1"/>
      <w:numFmt w:val="bullet"/>
      <w:lvlText w:val="o"/>
      <w:lvlJc w:val="left"/>
      <w:pPr>
        <w:ind w:left="1440" w:hanging="360"/>
      </w:pPr>
      <w:rPr>
        <w:rFonts w:ascii="Courier New" w:hAnsi="Courier New" w:cs="Courier New" w:hint="default"/>
      </w:rPr>
    </w:lvl>
    <w:lvl w:ilvl="2" w:tplc="70C00202" w:tentative="1">
      <w:start w:val="1"/>
      <w:numFmt w:val="bullet"/>
      <w:lvlText w:val=""/>
      <w:lvlJc w:val="left"/>
      <w:pPr>
        <w:ind w:left="2160" w:hanging="360"/>
      </w:pPr>
      <w:rPr>
        <w:rFonts w:ascii="Wingdings" w:hAnsi="Wingdings" w:hint="default"/>
      </w:rPr>
    </w:lvl>
    <w:lvl w:ilvl="3" w:tplc="49F6CB90" w:tentative="1">
      <w:start w:val="1"/>
      <w:numFmt w:val="bullet"/>
      <w:lvlText w:val=""/>
      <w:lvlJc w:val="left"/>
      <w:pPr>
        <w:ind w:left="2880" w:hanging="360"/>
      </w:pPr>
      <w:rPr>
        <w:rFonts w:ascii="Symbol" w:hAnsi="Symbol" w:hint="default"/>
      </w:rPr>
    </w:lvl>
    <w:lvl w:ilvl="4" w:tplc="C7F48DC0" w:tentative="1">
      <w:start w:val="1"/>
      <w:numFmt w:val="bullet"/>
      <w:lvlText w:val="o"/>
      <w:lvlJc w:val="left"/>
      <w:pPr>
        <w:ind w:left="3600" w:hanging="360"/>
      </w:pPr>
      <w:rPr>
        <w:rFonts w:ascii="Courier New" w:hAnsi="Courier New" w:cs="Courier New" w:hint="default"/>
      </w:rPr>
    </w:lvl>
    <w:lvl w:ilvl="5" w:tplc="84E48BAC" w:tentative="1">
      <w:start w:val="1"/>
      <w:numFmt w:val="bullet"/>
      <w:lvlText w:val=""/>
      <w:lvlJc w:val="left"/>
      <w:pPr>
        <w:ind w:left="4320" w:hanging="360"/>
      </w:pPr>
      <w:rPr>
        <w:rFonts w:ascii="Wingdings" w:hAnsi="Wingdings" w:hint="default"/>
      </w:rPr>
    </w:lvl>
    <w:lvl w:ilvl="6" w:tplc="E006FD18" w:tentative="1">
      <w:start w:val="1"/>
      <w:numFmt w:val="bullet"/>
      <w:lvlText w:val=""/>
      <w:lvlJc w:val="left"/>
      <w:pPr>
        <w:ind w:left="5040" w:hanging="360"/>
      </w:pPr>
      <w:rPr>
        <w:rFonts w:ascii="Symbol" w:hAnsi="Symbol" w:hint="default"/>
      </w:rPr>
    </w:lvl>
    <w:lvl w:ilvl="7" w:tplc="4364A730" w:tentative="1">
      <w:start w:val="1"/>
      <w:numFmt w:val="bullet"/>
      <w:lvlText w:val="o"/>
      <w:lvlJc w:val="left"/>
      <w:pPr>
        <w:ind w:left="5760" w:hanging="360"/>
      </w:pPr>
      <w:rPr>
        <w:rFonts w:ascii="Courier New" w:hAnsi="Courier New" w:cs="Courier New" w:hint="default"/>
      </w:rPr>
    </w:lvl>
    <w:lvl w:ilvl="8" w:tplc="621E9C36" w:tentative="1">
      <w:start w:val="1"/>
      <w:numFmt w:val="bullet"/>
      <w:lvlText w:val=""/>
      <w:lvlJc w:val="left"/>
      <w:pPr>
        <w:ind w:left="6480" w:hanging="360"/>
      </w:pPr>
      <w:rPr>
        <w:rFonts w:ascii="Wingdings" w:hAnsi="Wingdings" w:hint="default"/>
      </w:rPr>
    </w:lvl>
  </w:abstractNum>
  <w:abstractNum w:abstractNumId="8" w15:restartNumberingAfterBreak="0">
    <w:nsid w:val="2DE72548"/>
    <w:multiLevelType w:val="hybridMultilevel"/>
    <w:tmpl w:val="CAB64246"/>
    <w:lvl w:ilvl="0" w:tplc="68807C10">
      <w:start w:val="1"/>
      <w:numFmt w:val="decimal"/>
      <w:lvlText w:val="%1."/>
      <w:lvlJc w:val="left"/>
      <w:pPr>
        <w:ind w:left="540" w:hanging="360"/>
      </w:pPr>
    </w:lvl>
    <w:lvl w:ilvl="1" w:tplc="DD2EEF22">
      <w:start w:val="1"/>
      <w:numFmt w:val="lowerLetter"/>
      <w:lvlText w:val="%2."/>
      <w:lvlJc w:val="left"/>
      <w:pPr>
        <w:ind w:left="1260" w:hanging="360"/>
      </w:pPr>
    </w:lvl>
    <w:lvl w:ilvl="2" w:tplc="A90E0B82" w:tentative="1">
      <w:start w:val="1"/>
      <w:numFmt w:val="lowerRoman"/>
      <w:lvlText w:val="%3."/>
      <w:lvlJc w:val="right"/>
      <w:pPr>
        <w:ind w:left="1980" w:hanging="180"/>
      </w:pPr>
    </w:lvl>
    <w:lvl w:ilvl="3" w:tplc="C7324436">
      <w:start w:val="1"/>
      <w:numFmt w:val="decimal"/>
      <w:lvlText w:val="%4."/>
      <w:lvlJc w:val="left"/>
      <w:pPr>
        <w:ind w:left="2700" w:hanging="360"/>
      </w:pPr>
    </w:lvl>
    <w:lvl w:ilvl="4" w:tplc="4A7CFF04" w:tentative="1">
      <w:start w:val="1"/>
      <w:numFmt w:val="lowerLetter"/>
      <w:lvlText w:val="%5."/>
      <w:lvlJc w:val="left"/>
      <w:pPr>
        <w:ind w:left="3420" w:hanging="360"/>
      </w:pPr>
    </w:lvl>
    <w:lvl w:ilvl="5" w:tplc="E3C4618C" w:tentative="1">
      <w:start w:val="1"/>
      <w:numFmt w:val="lowerRoman"/>
      <w:lvlText w:val="%6."/>
      <w:lvlJc w:val="right"/>
      <w:pPr>
        <w:ind w:left="4140" w:hanging="180"/>
      </w:pPr>
    </w:lvl>
    <w:lvl w:ilvl="6" w:tplc="A184F736" w:tentative="1">
      <w:start w:val="1"/>
      <w:numFmt w:val="decimal"/>
      <w:lvlText w:val="%7."/>
      <w:lvlJc w:val="left"/>
      <w:pPr>
        <w:ind w:left="4860" w:hanging="360"/>
      </w:pPr>
    </w:lvl>
    <w:lvl w:ilvl="7" w:tplc="53A68CC8" w:tentative="1">
      <w:start w:val="1"/>
      <w:numFmt w:val="lowerLetter"/>
      <w:lvlText w:val="%8."/>
      <w:lvlJc w:val="left"/>
      <w:pPr>
        <w:ind w:left="5580" w:hanging="360"/>
      </w:pPr>
    </w:lvl>
    <w:lvl w:ilvl="8" w:tplc="3572C920" w:tentative="1">
      <w:start w:val="1"/>
      <w:numFmt w:val="lowerRoman"/>
      <w:lvlText w:val="%9."/>
      <w:lvlJc w:val="right"/>
      <w:pPr>
        <w:ind w:left="6300" w:hanging="180"/>
      </w:pPr>
    </w:lvl>
  </w:abstractNum>
  <w:abstractNum w:abstractNumId="9" w15:restartNumberingAfterBreak="0">
    <w:nsid w:val="3E492518"/>
    <w:multiLevelType w:val="hybridMultilevel"/>
    <w:tmpl w:val="0B508068"/>
    <w:lvl w:ilvl="0" w:tplc="B142C056">
      <w:numFmt w:val="bullet"/>
      <w:lvlText w:val="-"/>
      <w:lvlJc w:val="left"/>
      <w:pPr>
        <w:ind w:left="720" w:hanging="360"/>
      </w:pPr>
      <w:rPr>
        <w:rFonts w:ascii="Georgia" w:eastAsiaTheme="minorEastAsia" w:hAnsi="Georgia" w:cstheme="minorHAnsi" w:hint="default"/>
      </w:rPr>
    </w:lvl>
    <w:lvl w:ilvl="1" w:tplc="3BEA0E40" w:tentative="1">
      <w:start w:val="1"/>
      <w:numFmt w:val="bullet"/>
      <w:lvlText w:val="o"/>
      <w:lvlJc w:val="left"/>
      <w:pPr>
        <w:ind w:left="1440" w:hanging="360"/>
      </w:pPr>
      <w:rPr>
        <w:rFonts w:ascii="Courier New" w:hAnsi="Courier New" w:cs="Courier New" w:hint="default"/>
      </w:rPr>
    </w:lvl>
    <w:lvl w:ilvl="2" w:tplc="13145E58" w:tentative="1">
      <w:start w:val="1"/>
      <w:numFmt w:val="bullet"/>
      <w:lvlText w:val=""/>
      <w:lvlJc w:val="left"/>
      <w:pPr>
        <w:ind w:left="2160" w:hanging="360"/>
      </w:pPr>
      <w:rPr>
        <w:rFonts w:ascii="Wingdings" w:hAnsi="Wingdings" w:hint="default"/>
      </w:rPr>
    </w:lvl>
    <w:lvl w:ilvl="3" w:tplc="BDCCCE52" w:tentative="1">
      <w:start w:val="1"/>
      <w:numFmt w:val="bullet"/>
      <w:lvlText w:val=""/>
      <w:lvlJc w:val="left"/>
      <w:pPr>
        <w:ind w:left="2880" w:hanging="360"/>
      </w:pPr>
      <w:rPr>
        <w:rFonts w:ascii="Symbol" w:hAnsi="Symbol" w:hint="default"/>
      </w:rPr>
    </w:lvl>
    <w:lvl w:ilvl="4" w:tplc="9D788E58" w:tentative="1">
      <w:start w:val="1"/>
      <w:numFmt w:val="bullet"/>
      <w:lvlText w:val="o"/>
      <w:lvlJc w:val="left"/>
      <w:pPr>
        <w:ind w:left="3600" w:hanging="360"/>
      </w:pPr>
      <w:rPr>
        <w:rFonts w:ascii="Courier New" w:hAnsi="Courier New" w:cs="Courier New" w:hint="default"/>
      </w:rPr>
    </w:lvl>
    <w:lvl w:ilvl="5" w:tplc="5ECE5A62" w:tentative="1">
      <w:start w:val="1"/>
      <w:numFmt w:val="bullet"/>
      <w:lvlText w:val=""/>
      <w:lvlJc w:val="left"/>
      <w:pPr>
        <w:ind w:left="4320" w:hanging="360"/>
      </w:pPr>
      <w:rPr>
        <w:rFonts w:ascii="Wingdings" w:hAnsi="Wingdings" w:hint="default"/>
      </w:rPr>
    </w:lvl>
    <w:lvl w:ilvl="6" w:tplc="C9B00328" w:tentative="1">
      <w:start w:val="1"/>
      <w:numFmt w:val="bullet"/>
      <w:lvlText w:val=""/>
      <w:lvlJc w:val="left"/>
      <w:pPr>
        <w:ind w:left="5040" w:hanging="360"/>
      </w:pPr>
      <w:rPr>
        <w:rFonts w:ascii="Symbol" w:hAnsi="Symbol" w:hint="default"/>
      </w:rPr>
    </w:lvl>
    <w:lvl w:ilvl="7" w:tplc="96A014BC" w:tentative="1">
      <w:start w:val="1"/>
      <w:numFmt w:val="bullet"/>
      <w:lvlText w:val="o"/>
      <w:lvlJc w:val="left"/>
      <w:pPr>
        <w:ind w:left="5760" w:hanging="360"/>
      </w:pPr>
      <w:rPr>
        <w:rFonts w:ascii="Courier New" w:hAnsi="Courier New" w:cs="Courier New" w:hint="default"/>
      </w:rPr>
    </w:lvl>
    <w:lvl w:ilvl="8" w:tplc="E7D0DE88" w:tentative="1">
      <w:start w:val="1"/>
      <w:numFmt w:val="bullet"/>
      <w:lvlText w:val=""/>
      <w:lvlJc w:val="left"/>
      <w:pPr>
        <w:ind w:left="6480" w:hanging="360"/>
      </w:pPr>
      <w:rPr>
        <w:rFonts w:ascii="Wingdings" w:hAnsi="Wingdings" w:hint="default"/>
      </w:rPr>
    </w:lvl>
  </w:abstractNum>
  <w:abstractNum w:abstractNumId="10" w15:restartNumberingAfterBreak="0">
    <w:nsid w:val="45081334"/>
    <w:multiLevelType w:val="hybridMultilevel"/>
    <w:tmpl w:val="A8D47372"/>
    <w:lvl w:ilvl="0" w:tplc="5906D5C4">
      <w:start w:val="1"/>
      <w:numFmt w:val="bullet"/>
      <w:lvlText w:val=""/>
      <w:lvlJc w:val="left"/>
      <w:pPr>
        <w:ind w:left="720" w:hanging="360"/>
      </w:pPr>
      <w:rPr>
        <w:rFonts w:ascii="Symbol" w:hAnsi="Symbol" w:hint="default"/>
      </w:rPr>
    </w:lvl>
    <w:lvl w:ilvl="1" w:tplc="6C44D912" w:tentative="1">
      <w:start w:val="1"/>
      <w:numFmt w:val="bullet"/>
      <w:lvlText w:val="o"/>
      <w:lvlJc w:val="left"/>
      <w:pPr>
        <w:ind w:left="1440" w:hanging="360"/>
      </w:pPr>
      <w:rPr>
        <w:rFonts w:ascii="Courier New" w:hAnsi="Courier New" w:cs="Courier New" w:hint="default"/>
      </w:rPr>
    </w:lvl>
    <w:lvl w:ilvl="2" w:tplc="412815FA" w:tentative="1">
      <w:start w:val="1"/>
      <w:numFmt w:val="bullet"/>
      <w:lvlText w:val=""/>
      <w:lvlJc w:val="left"/>
      <w:pPr>
        <w:ind w:left="2160" w:hanging="360"/>
      </w:pPr>
      <w:rPr>
        <w:rFonts w:ascii="Wingdings" w:hAnsi="Wingdings" w:hint="default"/>
      </w:rPr>
    </w:lvl>
    <w:lvl w:ilvl="3" w:tplc="649E652A" w:tentative="1">
      <w:start w:val="1"/>
      <w:numFmt w:val="bullet"/>
      <w:lvlText w:val=""/>
      <w:lvlJc w:val="left"/>
      <w:pPr>
        <w:ind w:left="2880" w:hanging="360"/>
      </w:pPr>
      <w:rPr>
        <w:rFonts w:ascii="Symbol" w:hAnsi="Symbol" w:hint="default"/>
      </w:rPr>
    </w:lvl>
    <w:lvl w:ilvl="4" w:tplc="679C5F8A" w:tentative="1">
      <w:start w:val="1"/>
      <w:numFmt w:val="bullet"/>
      <w:lvlText w:val="o"/>
      <w:lvlJc w:val="left"/>
      <w:pPr>
        <w:ind w:left="3600" w:hanging="360"/>
      </w:pPr>
      <w:rPr>
        <w:rFonts w:ascii="Courier New" w:hAnsi="Courier New" w:cs="Courier New" w:hint="default"/>
      </w:rPr>
    </w:lvl>
    <w:lvl w:ilvl="5" w:tplc="B3847834" w:tentative="1">
      <w:start w:val="1"/>
      <w:numFmt w:val="bullet"/>
      <w:lvlText w:val=""/>
      <w:lvlJc w:val="left"/>
      <w:pPr>
        <w:ind w:left="4320" w:hanging="360"/>
      </w:pPr>
      <w:rPr>
        <w:rFonts w:ascii="Wingdings" w:hAnsi="Wingdings" w:hint="default"/>
      </w:rPr>
    </w:lvl>
    <w:lvl w:ilvl="6" w:tplc="E7F2BC9A" w:tentative="1">
      <w:start w:val="1"/>
      <w:numFmt w:val="bullet"/>
      <w:lvlText w:val=""/>
      <w:lvlJc w:val="left"/>
      <w:pPr>
        <w:ind w:left="5040" w:hanging="360"/>
      </w:pPr>
      <w:rPr>
        <w:rFonts w:ascii="Symbol" w:hAnsi="Symbol" w:hint="default"/>
      </w:rPr>
    </w:lvl>
    <w:lvl w:ilvl="7" w:tplc="EB1C1910" w:tentative="1">
      <w:start w:val="1"/>
      <w:numFmt w:val="bullet"/>
      <w:lvlText w:val="o"/>
      <w:lvlJc w:val="left"/>
      <w:pPr>
        <w:ind w:left="5760" w:hanging="360"/>
      </w:pPr>
      <w:rPr>
        <w:rFonts w:ascii="Courier New" w:hAnsi="Courier New" w:cs="Courier New" w:hint="default"/>
      </w:rPr>
    </w:lvl>
    <w:lvl w:ilvl="8" w:tplc="BB567FF0" w:tentative="1">
      <w:start w:val="1"/>
      <w:numFmt w:val="bullet"/>
      <w:lvlText w:val=""/>
      <w:lvlJc w:val="left"/>
      <w:pPr>
        <w:ind w:left="6480" w:hanging="360"/>
      </w:pPr>
      <w:rPr>
        <w:rFonts w:ascii="Wingdings" w:hAnsi="Wingdings" w:hint="default"/>
      </w:rPr>
    </w:lvl>
  </w:abstractNum>
  <w:abstractNum w:abstractNumId="11" w15:restartNumberingAfterBreak="0">
    <w:nsid w:val="465A32FE"/>
    <w:multiLevelType w:val="hybridMultilevel"/>
    <w:tmpl w:val="141A6BEC"/>
    <w:lvl w:ilvl="0" w:tplc="967CAC78">
      <w:start w:val="1"/>
      <w:numFmt w:val="bullet"/>
      <w:pStyle w:val="ListBullet"/>
      <w:lvlText w:val=""/>
      <w:lvlJc w:val="left"/>
      <w:pPr>
        <w:tabs>
          <w:tab w:val="num" w:pos="1440"/>
        </w:tabs>
        <w:ind w:left="1440" w:hanging="360"/>
      </w:pPr>
      <w:rPr>
        <w:rFonts w:ascii="Wingdings" w:hAnsi="Wingdings" w:hint="default"/>
      </w:rPr>
    </w:lvl>
    <w:lvl w:ilvl="1" w:tplc="EBACEC94">
      <w:start w:val="1"/>
      <w:numFmt w:val="bullet"/>
      <w:lvlText w:val="o"/>
      <w:lvlJc w:val="left"/>
      <w:pPr>
        <w:tabs>
          <w:tab w:val="num" w:pos="1800"/>
        </w:tabs>
        <w:ind w:left="1800" w:hanging="360"/>
      </w:pPr>
      <w:rPr>
        <w:rFonts w:ascii="Courier New" w:hAnsi="Courier New" w:cs="Courier New" w:hint="default"/>
      </w:rPr>
    </w:lvl>
    <w:lvl w:ilvl="2" w:tplc="B2063F5A">
      <w:start w:val="1"/>
      <w:numFmt w:val="bullet"/>
      <w:lvlText w:val=""/>
      <w:lvlJc w:val="left"/>
      <w:pPr>
        <w:tabs>
          <w:tab w:val="num" w:pos="2520"/>
        </w:tabs>
        <w:ind w:left="2520" w:hanging="360"/>
      </w:pPr>
      <w:rPr>
        <w:rFonts w:ascii="Wingdings" w:hAnsi="Wingdings" w:cs="Times New Roman" w:hint="default"/>
      </w:rPr>
    </w:lvl>
    <w:lvl w:ilvl="3" w:tplc="B9CA0152">
      <w:start w:val="1"/>
      <w:numFmt w:val="bullet"/>
      <w:lvlText w:val=""/>
      <w:lvlJc w:val="left"/>
      <w:pPr>
        <w:tabs>
          <w:tab w:val="num" w:pos="3240"/>
        </w:tabs>
        <w:ind w:left="3240" w:hanging="360"/>
      </w:pPr>
      <w:rPr>
        <w:rFonts w:ascii="Symbol" w:hAnsi="Symbol" w:cs="Times New Roman" w:hint="default"/>
      </w:rPr>
    </w:lvl>
    <w:lvl w:ilvl="4" w:tplc="171E1DC4">
      <w:start w:val="1"/>
      <w:numFmt w:val="bullet"/>
      <w:lvlText w:val="o"/>
      <w:lvlJc w:val="left"/>
      <w:pPr>
        <w:tabs>
          <w:tab w:val="num" w:pos="3960"/>
        </w:tabs>
        <w:ind w:left="3960" w:hanging="360"/>
      </w:pPr>
      <w:rPr>
        <w:rFonts w:ascii="Courier New" w:hAnsi="Courier New" w:cs="Courier New" w:hint="default"/>
      </w:rPr>
    </w:lvl>
    <w:lvl w:ilvl="5" w:tplc="5E5E9998">
      <w:start w:val="1"/>
      <w:numFmt w:val="bullet"/>
      <w:lvlText w:val=""/>
      <w:lvlJc w:val="left"/>
      <w:pPr>
        <w:tabs>
          <w:tab w:val="num" w:pos="4680"/>
        </w:tabs>
        <w:ind w:left="4680" w:hanging="360"/>
      </w:pPr>
      <w:rPr>
        <w:rFonts w:ascii="Wingdings" w:hAnsi="Wingdings" w:cs="Times New Roman" w:hint="default"/>
      </w:rPr>
    </w:lvl>
    <w:lvl w:ilvl="6" w:tplc="DF508916">
      <w:start w:val="1"/>
      <w:numFmt w:val="bullet"/>
      <w:lvlText w:val=""/>
      <w:lvlJc w:val="left"/>
      <w:pPr>
        <w:tabs>
          <w:tab w:val="num" w:pos="5400"/>
        </w:tabs>
        <w:ind w:left="5400" w:hanging="360"/>
      </w:pPr>
      <w:rPr>
        <w:rFonts w:ascii="Symbol" w:hAnsi="Symbol" w:cs="Times New Roman" w:hint="default"/>
      </w:rPr>
    </w:lvl>
    <w:lvl w:ilvl="7" w:tplc="80B4E758">
      <w:start w:val="1"/>
      <w:numFmt w:val="bullet"/>
      <w:lvlText w:val="o"/>
      <w:lvlJc w:val="left"/>
      <w:pPr>
        <w:tabs>
          <w:tab w:val="num" w:pos="6120"/>
        </w:tabs>
        <w:ind w:left="6120" w:hanging="360"/>
      </w:pPr>
      <w:rPr>
        <w:rFonts w:ascii="Courier New" w:hAnsi="Courier New" w:cs="Courier New" w:hint="default"/>
      </w:rPr>
    </w:lvl>
    <w:lvl w:ilvl="8" w:tplc="E048F024">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47F12056"/>
    <w:multiLevelType w:val="hybridMultilevel"/>
    <w:tmpl w:val="3C8C2F02"/>
    <w:lvl w:ilvl="0" w:tplc="8CA86C44">
      <w:start w:val="1"/>
      <w:numFmt w:val="decimal"/>
      <w:lvlText w:val="%1."/>
      <w:lvlJc w:val="left"/>
      <w:pPr>
        <w:ind w:left="720" w:hanging="360"/>
      </w:pPr>
      <w:rPr>
        <w:rFonts w:hint="default"/>
      </w:rPr>
    </w:lvl>
    <w:lvl w:ilvl="1" w:tplc="D23CDB8E" w:tentative="1">
      <w:start w:val="1"/>
      <w:numFmt w:val="lowerLetter"/>
      <w:lvlText w:val="%2."/>
      <w:lvlJc w:val="left"/>
      <w:pPr>
        <w:ind w:left="1440" w:hanging="360"/>
      </w:pPr>
    </w:lvl>
    <w:lvl w:ilvl="2" w:tplc="7548A9C4" w:tentative="1">
      <w:start w:val="1"/>
      <w:numFmt w:val="lowerRoman"/>
      <w:lvlText w:val="%3."/>
      <w:lvlJc w:val="right"/>
      <w:pPr>
        <w:ind w:left="2160" w:hanging="180"/>
      </w:pPr>
    </w:lvl>
    <w:lvl w:ilvl="3" w:tplc="568002BC" w:tentative="1">
      <w:start w:val="1"/>
      <w:numFmt w:val="decimal"/>
      <w:lvlText w:val="%4."/>
      <w:lvlJc w:val="left"/>
      <w:pPr>
        <w:ind w:left="2880" w:hanging="360"/>
      </w:pPr>
    </w:lvl>
    <w:lvl w:ilvl="4" w:tplc="4AC60CB2" w:tentative="1">
      <w:start w:val="1"/>
      <w:numFmt w:val="lowerLetter"/>
      <w:lvlText w:val="%5."/>
      <w:lvlJc w:val="left"/>
      <w:pPr>
        <w:ind w:left="3600" w:hanging="360"/>
      </w:pPr>
    </w:lvl>
    <w:lvl w:ilvl="5" w:tplc="7F9630F8" w:tentative="1">
      <w:start w:val="1"/>
      <w:numFmt w:val="lowerRoman"/>
      <w:lvlText w:val="%6."/>
      <w:lvlJc w:val="right"/>
      <w:pPr>
        <w:ind w:left="4320" w:hanging="180"/>
      </w:pPr>
    </w:lvl>
    <w:lvl w:ilvl="6" w:tplc="EC5297B2" w:tentative="1">
      <w:start w:val="1"/>
      <w:numFmt w:val="decimal"/>
      <w:lvlText w:val="%7."/>
      <w:lvlJc w:val="left"/>
      <w:pPr>
        <w:ind w:left="5040" w:hanging="360"/>
      </w:pPr>
    </w:lvl>
    <w:lvl w:ilvl="7" w:tplc="1158D15C" w:tentative="1">
      <w:start w:val="1"/>
      <w:numFmt w:val="lowerLetter"/>
      <w:lvlText w:val="%8."/>
      <w:lvlJc w:val="left"/>
      <w:pPr>
        <w:ind w:left="5760" w:hanging="360"/>
      </w:pPr>
    </w:lvl>
    <w:lvl w:ilvl="8" w:tplc="4D784CF0" w:tentative="1">
      <w:start w:val="1"/>
      <w:numFmt w:val="lowerRoman"/>
      <w:lvlText w:val="%9."/>
      <w:lvlJc w:val="right"/>
      <w:pPr>
        <w:ind w:left="6480" w:hanging="180"/>
      </w:pPr>
    </w:lvl>
  </w:abstractNum>
  <w:abstractNum w:abstractNumId="13" w15:restartNumberingAfterBreak="0">
    <w:nsid w:val="4827515F"/>
    <w:multiLevelType w:val="hybridMultilevel"/>
    <w:tmpl w:val="EDD0FFB2"/>
    <w:lvl w:ilvl="0" w:tplc="F30C95DA">
      <w:start w:val="1"/>
      <w:numFmt w:val="decimal"/>
      <w:lvlText w:val="%1."/>
      <w:lvlJc w:val="left"/>
      <w:pPr>
        <w:tabs>
          <w:tab w:val="num" w:pos="720"/>
        </w:tabs>
        <w:ind w:left="720" w:hanging="360"/>
      </w:pPr>
      <w:rPr>
        <w:rFonts w:hint="default"/>
      </w:rPr>
    </w:lvl>
    <w:lvl w:ilvl="1" w:tplc="51EEB07C">
      <w:start w:val="1"/>
      <w:numFmt w:val="bullet"/>
      <w:lvlText w:val=""/>
      <w:lvlJc w:val="left"/>
      <w:pPr>
        <w:tabs>
          <w:tab w:val="num" w:pos="1440"/>
        </w:tabs>
        <w:ind w:left="1440" w:hanging="360"/>
      </w:pPr>
      <w:rPr>
        <w:rFonts w:ascii="Symbol" w:hAnsi="Symbol" w:hint="default"/>
      </w:rPr>
    </w:lvl>
    <w:lvl w:ilvl="2" w:tplc="0D0602CC">
      <w:start w:val="1"/>
      <w:numFmt w:val="lowerLetter"/>
      <w:lvlText w:val="(%3)"/>
      <w:lvlJc w:val="right"/>
      <w:pPr>
        <w:tabs>
          <w:tab w:val="num" w:pos="2160"/>
        </w:tabs>
        <w:ind w:left="2160" w:hanging="180"/>
      </w:pPr>
      <w:rPr>
        <w:rFonts w:ascii="Times New Roman" w:eastAsia="Times New Roman" w:hAnsi="Times New Roman" w:cs="Times New Roman"/>
      </w:rPr>
    </w:lvl>
    <w:lvl w:ilvl="3" w:tplc="B4B04332" w:tentative="1">
      <w:start w:val="1"/>
      <w:numFmt w:val="decimal"/>
      <w:lvlText w:val="%4."/>
      <w:lvlJc w:val="left"/>
      <w:pPr>
        <w:tabs>
          <w:tab w:val="num" w:pos="2880"/>
        </w:tabs>
        <w:ind w:left="2880" w:hanging="360"/>
      </w:pPr>
    </w:lvl>
    <w:lvl w:ilvl="4" w:tplc="3656D1B2" w:tentative="1">
      <w:start w:val="1"/>
      <w:numFmt w:val="lowerLetter"/>
      <w:lvlText w:val="%5."/>
      <w:lvlJc w:val="left"/>
      <w:pPr>
        <w:tabs>
          <w:tab w:val="num" w:pos="3600"/>
        </w:tabs>
        <w:ind w:left="3600" w:hanging="360"/>
      </w:pPr>
    </w:lvl>
    <w:lvl w:ilvl="5" w:tplc="4186FC9C" w:tentative="1">
      <w:start w:val="1"/>
      <w:numFmt w:val="lowerRoman"/>
      <w:lvlText w:val="%6."/>
      <w:lvlJc w:val="right"/>
      <w:pPr>
        <w:tabs>
          <w:tab w:val="num" w:pos="4320"/>
        </w:tabs>
        <w:ind w:left="4320" w:hanging="180"/>
      </w:pPr>
    </w:lvl>
    <w:lvl w:ilvl="6" w:tplc="99CA6B28" w:tentative="1">
      <w:start w:val="1"/>
      <w:numFmt w:val="decimal"/>
      <w:lvlText w:val="%7."/>
      <w:lvlJc w:val="left"/>
      <w:pPr>
        <w:tabs>
          <w:tab w:val="num" w:pos="5040"/>
        </w:tabs>
        <w:ind w:left="5040" w:hanging="360"/>
      </w:pPr>
    </w:lvl>
    <w:lvl w:ilvl="7" w:tplc="6ABC446E" w:tentative="1">
      <w:start w:val="1"/>
      <w:numFmt w:val="lowerLetter"/>
      <w:lvlText w:val="%8."/>
      <w:lvlJc w:val="left"/>
      <w:pPr>
        <w:tabs>
          <w:tab w:val="num" w:pos="5760"/>
        </w:tabs>
        <w:ind w:left="5760" w:hanging="360"/>
      </w:pPr>
    </w:lvl>
    <w:lvl w:ilvl="8" w:tplc="890638E2" w:tentative="1">
      <w:start w:val="1"/>
      <w:numFmt w:val="lowerRoman"/>
      <w:lvlText w:val="%9."/>
      <w:lvlJc w:val="right"/>
      <w:pPr>
        <w:tabs>
          <w:tab w:val="num" w:pos="6480"/>
        </w:tabs>
        <w:ind w:left="6480" w:hanging="180"/>
      </w:pPr>
    </w:lvl>
  </w:abstractNum>
  <w:abstractNum w:abstractNumId="14" w15:restartNumberingAfterBreak="0">
    <w:nsid w:val="4A2360ED"/>
    <w:multiLevelType w:val="hybridMultilevel"/>
    <w:tmpl w:val="4F981168"/>
    <w:lvl w:ilvl="0" w:tplc="E4506088">
      <w:start w:val="1"/>
      <w:numFmt w:val="bullet"/>
      <w:lvlText w:val=""/>
      <w:lvlJc w:val="left"/>
      <w:pPr>
        <w:ind w:left="720" w:hanging="360"/>
      </w:pPr>
      <w:rPr>
        <w:rFonts w:ascii="Symbol" w:hAnsi="Symbol" w:hint="default"/>
      </w:rPr>
    </w:lvl>
    <w:lvl w:ilvl="1" w:tplc="D286ED66" w:tentative="1">
      <w:start w:val="1"/>
      <w:numFmt w:val="bullet"/>
      <w:lvlText w:val="o"/>
      <w:lvlJc w:val="left"/>
      <w:pPr>
        <w:ind w:left="1440" w:hanging="360"/>
      </w:pPr>
      <w:rPr>
        <w:rFonts w:ascii="Courier New" w:hAnsi="Courier New" w:cs="Courier New" w:hint="default"/>
      </w:rPr>
    </w:lvl>
    <w:lvl w:ilvl="2" w:tplc="0D107312" w:tentative="1">
      <w:start w:val="1"/>
      <w:numFmt w:val="bullet"/>
      <w:lvlText w:val=""/>
      <w:lvlJc w:val="left"/>
      <w:pPr>
        <w:ind w:left="2160" w:hanging="360"/>
      </w:pPr>
      <w:rPr>
        <w:rFonts w:ascii="Wingdings" w:hAnsi="Wingdings" w:hint="default"/>
      </w:rPr>
    </w:lvl>
    <w:lvl w:ilvl="3" w:tplc="E0CC8196" w:tentative="1">
      <w:start w:val="1"/>
      <w:numFmt w:val="bullet"/>
      <w:lvlText w:val=""/>
      <w:lvlJc w:val="left"/>
      <w:pPr>
        <w:ind w:left="2880" w:hanging="360"/>
      </w:pPr>
      <w:rPr>
        <w:rFonts w:ascii="Symbol" w:hAnsi="Symbol" w:hint="default"/>
      </w:rPr>
    </w:lvl>
    <w:lvl w:ilvl="4" w:tplc="EE9C966A" w:tentative="1">
      <w:start w:val="1"/>
      <w:numFmt w:val="bullet"/>
      <w:lvlText w:val="o"/>
      <w:lvlJc w:val="left"/>
      <w:pPr>
        <w:ind w:left="3600" w:hanging="360"/>
      </w:pPr>
      <w:rPr>
        <w:rFonts w:ascii="Courier New" w:hAnsi="Courier New" w:cs="Courier New" w:hint="default"/>
      </w:rPr>
    </w:lvl>
    <w:lvl w:ilvl="5" w:tplc="FEAE0714" w:tentative="1">
      <w:start w:val="1"/>
      <w:numFmt w:val="bullet"/>
      <w:lvlText w:val=""/>
      <w:lvlJc w:val="left"/>
      <w:pPr>
        <w:ind w:left="4320" w:hanging="360"/>
      </w:pPr>
      <w:rPr>
        <w:rFonts w:ascii="Wingdings" w:hAnsi="Wingdings" w:hint="default"/>
      </w:rPr>
    </w:lvl>
    <w:lvl w:ilvl="6" w:tplc="081A0C7C" w:tentative="1">
      <w:start w:val="1"/>
      <w:numFmt w:val="bullet"/>
      <w:lvlText w:val=""/>
      <w:lvlJc w:val="left"/>
      <w:pPr>
        <w:ind w:left="5040" w:hanging="360"/>
      </w:pPr>
      <w:rPr>
        <w:rFonts w:ascii="Symbol" w:hAnsi="Symbol" w:hint="default"/>
      </w:rPr>
    </w:lvl>
    <w:lvl w:ilvl="7" w:tplc="6644B096" w:tentative="1">
      <w:start w:val="1"/>
      <w:numFmt w:val="bullet"/>
      <w:lvlText w:val="o"/>
      <w:lvlJc w:val="left"/>
      <w:pPr>
        <w:ind w:left="5760" w:hanging="360"/>
      </w:pPr>
      <w:rPr>
        <w:rFonts w:ascii="Courier New" w:hAnsi="Courier New" w:cs="Courier New" w:hint="default"/>
      </w:rPr>
    </w:lvl>
    <w:lvl w:ilvl="8" w:tplc="FCCA5BB0" w:tentative="1">
      <w:start w:val="1"/>
      <w:numFmt w:val="bullet"/>
      <w:lvlText w:val=""/>
      <w:lvlJc w:val="left"/>
      <w:pPr>
        <w:ind w:left="6480" w:hanging="360"/>
      </w:pPr>
      <w:rPr>
        <w:rFonts w:ascii="Wingdings" w:hAnsi="Wingdings" w:hint="default"/>
      </w:rPr>
    </w:lvl>
  </w:abstractNum>
  <w:abstractNum w:abstractNumId="15" w15:restartNumberingAfterBreak="0">
    <w:nsid w:val="52B70A0F"/>
    <w:multiLevelType w:val="hybridMultilevel"/>
    <w:tmpl w:val="37C8859A"/>
    <w:lvl w:ilvl="0" w:tplc="946ED8B0">
      <w:start w:val="1"/>
      <w:numFmt w:val="decimal"/>
      <w:lvlText w:val="%1."/>
      <w:lvlJc w:val="left"/>
      <w:pPr>
        <w:ind w:left="720" w:hanging="360"/>
      </w:pPr>
    </w:lvl>
    <w:lvl w:ilvl="1" w:tplc="78B4EDBA">
      <w:start w:val="1"/>
      <w:numFmt w:val="lowerLetter"/>
      <w:lvlText w:val="%2."/>
      <w:lvlJc w:val="left"/>
      <w:pPr>
        <w:ind w:left="1440" w:hanging="360"/>
      </w:pPr>
    </w:lvl>
    <w:lvl w:ilvl="2" w:tplc="AA76E4E0" w:tentative="1">
      <w:start w:val="1"/>
      <w:numFmt w:val="lowerRoman"/>
      <w:lvlText w:val="%3."/>
      <w:lvlJc w:val="right"/>
      <w:pPr>
        <w:ind w:left="2160" w:hanging="180"/>
      </w:pPr>
    </w:lvl>
    <w:lvl w:ilvl="3" w:tplc="0AB65D68" w:tentative="1">
      <w:start w:val="1"/>
      <w:numFmt w:val="decimal"/>
      <w:lvlText w:val="%4."/>
      <w:lvlJc w:val="left"/>
      <w:pPr>
        <w:ind w:left="2880" w:hanging="360"/>
      </w:pPr>
    </w:lvl>
    <w:lvl w:ilvl="4" w:tplc="C292163C" w:tentative="1">
      <w:start w:val="1"/>
      <w:numFmt w:val="lowerLetter"/>
      <w:lvlText w:val="%5."/>
      <w:lvlJc w:val="left"/>
      <w:pPr>
        <w:ind w:left="3600" w:hanging="360"/>
      </w:pPr>
    </w:lvl>
    <w:lvl w:ilvl="5" w:tplc="61B4CAF0" w:tentative="1">
      <w:start w:val="1"/>
      <w:numFmt w:val="lowerRoman"/>
      <w:lvlText w:val="%6."/>
      <w:lvlJc w:val="right"/>
      <w:pPr>
        <w:ind w:left="4320" w:hanging="180"/>
      </w:pPr>
    </w:lvl>
    <w:lvl w:ilvl="6" w:tplc="0232B8B8" w:tentative="1">
      <w:start w:val="1"/>
      <w:numFmt w:val="decimal"/>
      <w:lvlText w:val="%7."/>
      <w:lvlJc w:val="left"/>
      <w:pPr>
        <w:ind w:left="5040" w:hanging="360"/>
      </w:pPr>
    </w:lvl>
    <w:lvl w:ilvl="7" w:tplc="F7284AC6" w:tentative="1">
      <w:start w:val="1"/>
      <w:numFmt w:val="lowerLetter"/>
      <w:lvlText w:val="%8."/>
      <w:lvlJc w:val="left"/>
      <w:pPr>
        <w:ind w:left="5760" w:hanging="360"/>
      </w:pPr>
    </w:lvl>
    <w:lvl w:ilvl="8" w:tplc="1A42DF72" w:tentative="1">
      <w:start w:val="1"/>
      <w:numFmt w:val="lowerRoman"/>
      <w:lvlText w:val="%9."/>
      <w:lvlJc w:val="right"/>
      <w:pPr>
        <w:ind w:left="6480" w:hanging="180"/>
      </w:pPr>
    </w:lvl>
  </w:abstractNum>
  <w:abstractNum w:abstractNumId="16" w15:restartNumberingAfterBreak="0">
    <w:nsid w:val="53581FA4"/>
    <w:multiLevelType w:val="hybridMultilevel"/>
    <w:tmpl w:val="99443D0A"/>
    <w:lvl w:ilvl="0" w:tplc="8DE8A79C">
      <w:start w:val="1"/>
      <w:numFmt w:val="decimal"/>
      <w:lvlText w:val="%1."/>
      <w:lvlJc w:val="left"/>
      <w:pPr>
        <w:ind w:left="720" w:hanging="360"/>
      </w:pPr>
      <w:rPr>
        <w:rFonts w:hint="default"/>
      </w:rPr>
    </w:lvl>
    <w:lvl w:ilvl="1" w:tplc="B448A9A6" w:tentative="1">
      <w:start w:val="1"/>
      <w:numFmt w:val="lowerLetter"/>
      <w:lvlText w:val="%2."/>
      <w:lvlJc w:val="left"/>
      <w:pPr>
        <w:ind w:left="1440" w:hanging="360"/>
      </w:pPr>
    </w:lvl>
    <w:lvl w:ilvl="2" w:tplc="DC54236A" w:tentative="1">
      <w:start w:val="1"/>
      <w:numFmt w:val="lowerRoman"/>
      <w:lvlText w:val="%3."/>
      <w:lvlJc w:val="right"/>
      <w:pPr>
        <w:ind w:left="2160" w:hanging="180"/>
      </w:pPr>
    </w:lvl>
    <w:lvl w:ilvl="3" w:tplc="ED545F7C" w:tentative="1">
      <w:start w:val="1"/>
      <w:numFmt w:val="decimal"/>
      <w:lvlText w:val="%4."/>
      <w:lvlJc w:val="left"/>
      <w:pPr>
        <w:ind w:left="2880" w:hanging="360"/>
      </w:pPr>
    </w:lvl>
    <w:lvl w:ilvl="4" w:tplc="82B6F022" w:tentative="1">
      <w:start w:val="1"/>
      <w:numFmt w:val="lowerLetter"/>
      <w:lvlText w:val="%5."/>
      <w:lvlJc w:val="left"/>
      <w:pPr>
        <w:ind w:left="3600" w:hanging="360"/>
      </w:pPr>
    </w:lvl>
    <w:lvl w:ilvl="5" w:tplc="0994C040" w:tentative="1">
      <w:start w:val="1"/>
      <w:numFmt w:val="lowerRoman"/>
      <w:lvlText w:val="%6."/>
      <w:lvlJc w:val="right"/>
      <w:pPr>
        <w:ind w:left="4320" w:hanging="180"/>
      </w:pPr>
    </w:lvl>
    <w:lvl w:ilvl="6" w:tplc="F208D4F4" w:tentative="1">
      <w:start w:val="1"/>
      <w:numFmt w:val="decimal"/>
      <w:lvlText w:val="%7."/>
      <w:lvlJc w:val="left"/>
      <w:pPr>
        <w:ind w:left="5040" w:hanging="360"/>
      </w:pPr>
    </w:lvl>
    <w:lvl w:ilvl="7" w:tplc="4A507612" w:tentative="1">
      <w:start w:val="1"/>
      <w:numFmt w:val="lowerLetter"/>
      <w:lvlText w:val="%8."/>
      <w:lvlJc w:val="left"/>
      <w:pPr>
        <w:ind w:left="5760" w:hanging="360"/>
      </w:pPr>
    </w:lvl>
    <w:lvl w:ilvl="8" w:tplc="1F461CBE" w:tentative="1">
      <w:start w:val="1"/>
      <w:numFmt w:val="lowerRoman"/>
      <w:lvlText w:val="%9."/>
      <w:lvlJc w:val="right"/>
      <w:pPr>
        <w:ind w:left="6480" w:hanging="180"/>
      </w:pPr>
    </w:lvl>
  </w:abstractNum>
  <w:abstractNum w:abstractNumId="17" w15:restartNumberingAfterBreak="0">
    <w:nsid w:val="5D734B5A"/>
    <w:multiLevelType w:val="hybridMultilevel"/>
    <w:tmpl w:val="1152EC5A"/>
    <w:lvl w:ilvl="0" w:tplc="394EBA10">
      <w:start w:val="1"/>
      <w:numFmt w:val="bullet"/>
      <w:lvlText w:val=""/>
      <w:lvlJc w:val="left"/>
      <w:pPr>
        <w:ind w:left="720" w:hanging="360"/>
      </w:pPr>
      <w:rPr>
        <w:rFonts w:ascii="Symbol" w:hAnsi="Symbol" w:hint="default"/>
      </w:rPr>
    </w:lvl>
    <w:lvl w:ilvl="1" w:tplc="A5BEF79E" w:tentative="1">
      <w:start w:val="1"/>
      <w:numFmt w:val="bullet"/>
      <w:lvlText w:val="o"/>
      <w:lvlJc w:val="left"/>
      <w:pPr>
        <w:ind w:left="1440" w:hanging="360"/>
      </w:pPr>
      <w:rPr>
        <w:rFonts w:ascii="Courier New" w:hAnsi="Courier New" w:cs="Courier New" w:hint="default"/>
      </w:rPr>
    </w:lvl>
    <w:lvl w:ilvl="2" w:tplc="17987292" w:tentative="1">
      <w:start w:val="1"/>
      <w:numFmt w:val="bullet"/>
      <w:lvlText w:val=""/>
      <w:lvlJc w:val="left"/>
      <w:pPr>
        <w:ind w:left="2160" w:hanging="360"/>
      </w:pPr>
      <w:rPr>
        <w:rFonts w:ascii="Wingdings" w:hAnsi="Wingdings" w:hint="default"/>
      </w:rPr>
    </w:lvl>
    <w:lvl w:ilvl="3" w:tplc="D528D908" w:tentative="1">
      <w:start w:val="1"/>
      <w:numFmt w:val="bullet"/>
      <w:lvlText w:val=""/>
      <w:lvlJc w:val="left"/>
      <w:pPr>
        <w:ind w:left="2880" w:hanging="360"/>
      </w:pPr>
      <w:rPr>
        <w:rFonts w:ascii="Symbol" w:hAnsi="Symbol" w:hint="default"/>
      </w:rPr>
    </w:lvl>
    <w:lvl w:ilvl="4" w:tplc="8098D9A0" w:tentative="1">
      <w:start w:val="1"/>
      <w:numFmt w:val="bullet"/>
      <w:lvlText w:val="o"/>
      <w:lvlJc w:val="left"/>
      <w:pPr>
        <w:ind w:left="3600" w:hanging="360"/>
      </w:pPr>
      <w:rPr>
        <w:rFonts w:ascii="Courier New" w:hAnsi="Courier New" w:cs="Courier New" w:hint="default"/>
      </w:rPr>
    </w:lvl>
    <w:lvl w:ilvl="5" w:tplc="8BBADDBC" w:tentative="1">
      <w:start w:val="1"/>
      <w:numFmt w:val="bullet"/>
      <w:lvlText w:val=""/>
      <w:lvlJc w:val="left"/>
      <w:pPr>
        <w:ind w:left="4320" w:hanging="360"/>
      </w:pPr>
      <w:rPr>
        <w:rFonts w:ascii="Wingdings" w:hAnsi="Wingdings" w:hint="default"/>
      </w:rPr>
    </w:lvl>
    <w:lvl w:ilvl="6" w:tplc="3A0C32D0" w:tentative="1">
      <w:start w:val="1"/>
      <w:numFmt w:val="bullet"/>
      <w:lvlText w:val=""/>
      <w:lvlJc w:val="left"/>
      <w:pPr>
        <w:ind w:left="5040" w:hanging="360"/>
      </w:pPr>
      <w:rPr>
        <w:rFonts w:ascii="Symbol" w:hAnsi="Symbol" w:hint="default"/>
      </w:rPr>
    </w:lvl>
    <w:lvl w:ilvl="7" w:tplc="E098BA2E" w:tentative="1">
      <w:start w:val="1"/>
      <w:numFmt w:val="bullet"/>
      <w:lvlText w:val="o"/>
      <w:lvlJc w:val="left"/>
      <w:pPr>
        <w:ind w:left="5760" w:hanging="360"/>
      </w:pPr>
      <w:rPr>
        <w:rFonts w:ascii="Courier New" w:hAnsi="Courier New" w:cs="Courier New" w:hint="default"/>
      </w:rPr>
    </w:lvl>
    <w:lvl w:ilvl="8" w:tplc="EE4EDF94" w:tentative="1">
      <w:start w:val="1"/>
      <w:numFmt w:val="bullet"/>
      <w:lvlText w:val=""/>
      <w:lvlJc w:val="left"/>
      <w:pPr>
        <w:ind w:left="6480" w:hanging="360"/>
      </w:pPr>
      <w:rPr>
        <w:rFonts w:ascii="Wingdings" w:hAnsi="Wingdings" w:hint="default"/>
      </w:rPr>
    </w:lvl>
  </w:abstractNum>
  <w:abstractNum w:abstractNumId="18" w15:restartNumberingAfterBreak="0">
    <w:nsid w:val="68AE16DF"/>
    <w:multiLevelType w:val="hybridMultilevel"/>
    <w:tmpl w:val="41BE8C02"/>
    <w:lvl w:ilvl="0" w:tplc="3B50BCA8">
      <w:start w:val="1"/>
      <w:numFmt w:val="decimal"/>
      <w:lvlText w:val="%1."/>
      <w:lvlJc w:val="left"/>
      <w:pPr>
        <w:ind w:left="1440" w:hanging="360"/>
      </w:pPr>
    </w:lvl>
    <w:lvl w:ilvl="1" w:tplc="18EC6936">
      <w:start w:val="1"/>
      <w:numFmt w:val="lowerLetter"/>
      <w:lvlText w:val="%2."/>
      <w:lvlJc w:val="left"/>
      <w:pPr>
        <w:ind w:left="2160" w:hanging="360"/>
      </w:pPr>
    </w:lvl>
    <w:lvl w:ilvl="2" w:tplc="B5CCDE78" w:tentative="1">
      <w:start w:val="1"/>
      <w:numFmt w:val="lowerRoman"/>
      <w:lvlText w:val="%3."/>
      <w:lvlJc w:val="right"/>
      <w:pPr>
        <w:ind w:left="2880" w:hanging="180"/>
      </w:pPr>
    </w:lvl>
    <w:lvl w:ilvl="3" w:tplc="58201B3E" w:tentative="1">
      <w:start w:val="1"/>
      <w:numFmt w:val="decimal"/>
      <w:lvlText w:val="%4."/>
      <w:lvlJc w:val="left"/>
      <w:pPr>
        <w:ind w:left="3600" w:hanging="360"/>
      </w:pPr>
    </w:lvl>
    <w:lvl w:ilvl="4" w:tplc="6A48A818" w:tentative="1">
      <w:start w:val="1"/>
      <w:numFmt w:val="lowerLetter"/>
      <w:lvlText w:val="%5."/>
      <w:lvlJc w:val="left"/>
      <w:pPr>
        <w:ind w:left="4320" w:hanging="360"/>
      </w:pPr>
    </w:lvl>
    <w:lvl w:ilvl="5" w:tplc="39D40798" w:tentative="1">
      <w:start w:val="1"/>
      <w:numFmt w:val="lowerRoman"/>
      <w:lvlText w:val="%6."/>
      <w:lvlJc w:val="right"/>
      <w:pPr>
        <w:ind w:left="5040" w:hanging="180"/>
      </w:pPr>
    </w:lvl>
    <w:lvl w:ilvl="6" w:tplc="AD3EBE52" w:tentative="1">
      <w:start w:val="1"/>
      <w:numFmt w:val="decimal"/>
      <w:lvlText w:val="%7."/>
      <w:lvlJc w:val="left"/>
      <w:pPr>
        <w:ind w:left="5760" w:hanging="360"/>
      </w:pPr>
    </w:lvl>
    <w:lvl w:ilvl="7" w:tplc="F2BA510E" w:tentative="1">
      <w:start w:val="1"/>
      <w:numFmt w:val="lowerLetter"/>
      <w:lvlText w:val="%8."/>
      <w:lvlJc w:val="left"/>
      <w:pPr>
        <w:ind w:left="6480" w:hanging="360"/>
      </w:pPr>
    </w:lvl>
    <w:lvl w:ilvl="8" w:tplc="FACE5AE0" w:tentative="1">
      <w:start w:val="1"/>
      <w:numFmt w:val="lowerRoman"/>
      <w:lvlText w:val="%9."/>
      <w:lvlJc w:val="right"/>
      <w:pPr>
        <w:ind w:left="7200" w:hanging="180"/>
      </w:pPr>
    </w:lvl>
  </w:abstractNum>
  <w:abstractNum w:abstractNumId="19" w15:restartNumberingAfterBreak="0">
    <w:nsid w:val="6CD44448"/>
    <w:multiLevelType w:val="hybridMultilevel"/>
    <w:tmpl w:val="8A2C2AF0"/>
    <w:lvl w:ilvl="0" w:tplc="4258BD00">
      <w:start w:val="1"/>
      <w:numFmt w:val="bullet"/>
      <w:lvlText w:val=""/>
      <w:lvlJc w:val="left"/>
      <w:pPr>
        <w:ind w:left="720" w:hanging="360"/>
      </w:pPr>
      <w:rPr>
        <w:rFonts w:ascii="Symbol" w:hAnsi="Symbol" w:hint="default"/>
      </w:rPr>
    </w:lvl>
    <w:lvl w:ilvl="1" w:tplc="58485BCC" w:tentative="1">
      <w:start w:val="1"/>
      <w:numFmt w:val="bullet"/>
      <w:lvlText w:val="o"/>
      <w:lvlJc w:val="left"/>
      <w:pPr>
        <w:ind w:left="1440" w:hanging="360"/>
      </w:pPr>
      <w:rPr>
        <w:rFonts w:ascii="Courier New" w:hAnsi="Courier New" w:cs="Courier New" w:hint="default"/>
      </w:rPr>
    </w:lvl>
    <w:lvl w:ilvl="2" w:tplc="0DB403C8" w:tentative="1">
      <w:start w:val="1"/>
      <w:numFmt w:val="bullet"/>
      <w:lvlText w:val=""/>
      <w:lvlJc w:val="left"/>
      <w:pPr>
        <w:ind w:left="2160" w:hanging="360"/>
      </w:pPr>
      <w:rPr>
        <w:rFonts w:ascii="Wingdings" w:hAnsi="Wingdings" w:hint="default"/>
      </w:rPr>
    </w:lvl>
    <w:lvl w:ilvl="3" w:tplc="53B00B82" w:tentative="1">
      <w:start w:val="1"/>
      <w:numFmt w:val="bullet"/>
      <w:lvlText w:val=""/>
      <w:lvlJc w:val="left"/>
      <w:pPr>
        <w:ind w:left="2880" w:hanging="360"/>
      </w:pPr>
      <w:rPr>
        <w:rFonts w:ascii="Symbol" w:hAnsi="Symbol" w:hint="default"/>
      </w:rPr>
    </w:lvl>
    <w:lvl w:ilvl="4" w:tplc="BBAE7F4C" w:tentative="1">
      <w:start w:val="1"/>
      <w:numFmt w:val="bullet"/>
      <w:lvlText w:val="o"/>
      <w:lvlJc w:val="left"/>
      <w:pPr>
        <w:ind w:left="3600" w:hanging="360"/>
      </w:pPr>
      <w:rPr>
        <w:rFonts w:ascii="Courier New" w:hAnsi="Courier New" w:cs="Courier New" w:hint="default"/>
      </w:rPr>
    </w:lvl>
    <w:lvl w:ilvl="5" w:tplc="1E20FD0C" w:tentative="1">
      <w:start w:val="1"/>
      <w:numFmt w:val="bullet"/>
      <w:lvlText w:val=""/>
      <w:lvlJc w:val="left"/>
      <w:pPr>
        <w:ind w:left="4320" w:hanging="360"/>
      </w:pPr>
      <w:rPr>
        <w:rFonts w:ascii="Wingdings" w:hAnsi="Wingdings" w:hint="default"/>
      </w:rPr>
    </w:lvl>
    <w:lvl w:ilvl="6" w:tplc="641AA200" w:tentative="1">
      <w:start w:val="1"/>
      <w:numFmt w:val="bullet"/>
      <w:lvlText w:val=""/>
      <w:lvlJc w:val="left"/>
      <w:pPr>
        <w:ind w:left="5040" w:hanging="360"/>
      </w:pPr>
      <w:rPr>
        <w:rFonts w:ascii="Symbol" w:hAnsi="Symbol" w:hint="default"/>
      </w:rPr>
    </w:lvl>
    <w:lvl w:ilvl="7" w:tplc="72943AC8" w:tentative="1">
      <w:start w:val="1"/>
      <w:numFmt w:val="bullet"/>
      <w:lvlText w:val="o"/>
      <w:lvlJc w:val="left"/>
      <w:pPr>
        <w:ind w:left="5760" w:hanging="360"/>
      </w:pPr>
      <w:rPr>
        <w:rFonts w:ascii="Courier New" w:hAnsi="Courier New" w:cs="Courier New" w:hint="default"/>
      </w:rPr>
    </w:lvl>
    <w:lvl w:ilvl="8" w:tplc="966E701C" w:tentative="1">
      <w:start w:val="1"/>
      <w:numFmt w:val="bullet"/>
      <w:lvlText w:val=""/>
      <w:lvlJc w:val="left"/>
      <w:pPr>
        <w:ind w:left="6480" w:hanging="360"/>
      </w:pPr>
      <w:rPr>
        <w:rFonts w:ascii="Wingdings" w:hAnsi="Wingdings" w:hint="default"/>
      </w:rPr>
    </w:lvl>
  </w:abstractNum>
  <w:abstractNum w:abstractNumId="20" w15:restartNumberingAfterBreak="0">
    <w:nsid w:val="713606EC"/>
    <w:multiLevelType w:val="hybridMultilevel"/>
    <w:tmpl w:val="93C8D16C"/>
    <w:lvl w:ilvl="0" w:tplc="0298BCEE">
      <w:start w:val="1"/>
      <w:numFmt w:val="bullet"/>
      <w:lvlText w:val=""/>
      <w:lvlJc w:val="left"/>
      <w:pPr>
        <w:ind w:left="720" w:hanging="360"/>
      </w:pPr>
      <w:rPr>
        <w:rFonts w:ascii="Symbol" w:hAnsi="Symbol" w:hint="default"/>
      </w:rPr>
    </w:lvl>
    <w:lvl w:ilvl="1" w:tplc="8D78C450" w:tentative="1">
      <w:start w:val="1"/>
      <w:numFmt w:val="bullet"/>
      <w:lvlText w:val="o"/>
      <w:lvlJc w:val="left"/>
      <w:pPr>
        <w:ind w:left="1440" w:hanging="360"/>
      </w:pPr>
      <w:rPr>
        <w:rFonts w:ascii="Courier New" w:hAnsi="Courier New" w:cs="Courier New" w:hint="default"/>
      </w:rPr>
    </w:lvl>
    <w:lvl w:ilvl="2" w:tplc="B5761F80" w:tentative="1">
      <w:start w:val="1"/>
      <w:numFmt w:val="bullet"/>
      <w:lvlText w:val=""/>
      <w:lvlJc w:val="left"/>
      <w:pPr>
        <w:ind w:left="2160" w:hanging="360"/>
      </w:pPr>
      <w:rPr>
        <w:rFonts w:ascii="Wingdings" w:hAnsi="Wingdings" w:hint="default"/>
      </w:rPr>
    </w:lvl>
    <w:lvl w:ilvl="3" w:tplc="DD98A19E" w:tentative="1">
      <w:start w:val="1"/>
      <w:numFmt w:val="bullet"/>
      <w:lvlText w:val=""/>
      <w:lvlJc w:val="left"/>
      <w:pPr>
        <w:ind w:left="2880" w:hanging="360"/>
      </w:pPr>
      <w:rPr>
        <w:rFonts w:ascii="Symbol" w:hAnsi="Symbol" w:hint="default"/>
      </w:rPr>
    </w:lvl>
    <w:lvl w:ilvl="4" w:tplc="969C8AE8" w:tentative="1">
      <w:start w:val="1"/>
      <w:numFmt w:val="bullet"/>
      <w:lvlText w:val="o"/>
      <w:lvlJc w:val="left"/>
      <w:pPr>
        <w:ind w:left="3600" w:hanging="360"/>
      </w:pPr>
      <w:rPr>
        <w:rFonts w:ascii="Courier New" w:hAnsi="Courier New" w:cs="Courier New" w:hint="default"/>
      </w:rPr>
    </w:lvl>
    <w:lvl w:ilvl="5" w:tplc="52FC2258" w:tentative="1">
      <w:start w:val="1"/>
      <w:numFmt w:val="bullet"/>
      <w:lvlText w:val=""/>
      <w:lvlJc w:val="left"/>
      <w:pPr>
        <w:ind w:left="4320" w:hanging="360"/>
      </w:pPr>
      <w:rPr>
        <w:rFonts w:ascii="Wingdings" w:hAnsi="Wingdings" w:hint="default"/>
      </w:rPr>
    </w:lvl>
    <w:lvl w:ilvl="6" w:tplc="D3589478" w:tentative="1">
      <w:start w:val="1"/>
      <w:numFmt w:val="bullet"/>
      <w:lvlText w:val=""/>
      <w:lvlJc w:val="left"/>
      <w:pPr>
        <w:ind w:left="5040" w:hanging="360"/>
      </w:pPr>
      <w:rPr>
        <w:rFonts w:ascii="Symbol" w:hAnsi="Symbol" w:hint="default"/>
      </w:rPr>
    </w:lvl>
    <w:lvl w:ilvl="7" w:tplc="45369646" w:tentative="1">
      <w:start w:val="1"/>
      <w:numFmt w:val="bullet"/>
      <w:lvlText w:val="o"/>
      <w:lvlJc w:val="left"/>
      <w:pPr>
        <w:ind w:left="5760" w:hanging="360"/>
      </w:pPr>
      <w:rPr>
        <w:rFonts w:ascii="Courier New" w:hAnsi="Courier New" w:cs="Courier New" w:hint="default"/>
      </w:rPr>
    </w:lvl>
    <w:lvl w:ilvl="8" w:tplc="9F703200" w:tentative="1">
      <w:start w:val="1"/>
      <w:numFmt w:val="bullet"/>
      <w:lvlText w:val=""/>
      <w:lvlJc w:val="left"/>
      <w:pPr>
        <w:ind w:left="6480" w:hanging="360"/>
      </w:pPr>
      <w:rPr>
        <w:rFonts w:ascii="Wingdings" w:hAnsi="Wingdings" w:hint="default"/>
      </w:rPr>
    </w:lvl>
  </w:abstractNum>
  <w:abstractNum w:abstractNumId="21" w15:restartNumberingAfterBreak="0">
    <w:nsid w:val="716A43D0"/>
    <w:multiLevelType w:val="hybridMultilevel"/>
    <w:tmpl w:val="96166260"/>
    <w:lvl w:ilvl="0" w:tplc="906E54B2">
      <w:start w:val="1"/>
      <w:numFmt w:val="bullet"/>
      <w:lvlText w:val=""/>
      <w:lvlJc w:val="left"/>
      <w:pPr>
        <w:ind w:left="720" w:hanging="360"/>
      </w:pPr>
      <w:rPr>
        <w:rFonts w:ascii="Symbol" w:hAnsi="Symbol" w:hint="default"/>
      </w:rPr>
    </w:lvl>
    <w:lvl w:ilvl="1" w:tplc="B7048A3C" w:tentative="1">
      <w:start w:val="1"/>
      <w:numFmt w:val="bullet"/>
      <w:lvlText w:val="o"/>
      <w:lvlJc w:val="left"/>
      <w:pPr>
        <w:ind w:left="1440" w:hanging="360"/>
      </w:pPr>
      <w:rPr>
        <w:rFonts w:ascii="Courier New" w:hAnsi="Courier New" w:cs="Courier New" w:hint="default"/>
      </w:rPr>
    </w:lvl>
    <w:lvl w:ilvl="2" w:tplc="8FECEDFE" w:tentative="1">
      <w:start w:val="1"/>
      <w:numFmt w:val="bullet"/>
      <w:lvlText w:val=""/>
      <w:lvlJc w:val="left"/>
      <w:pPr>
        <w:ind w:left="2160" w:hanging="360"/>
      </w:pPr>
      <w:rPr>
        <w:rFonts w:ascii="Wingdings" w:hAnsi="Wingdings" w:hint="default"/>
      </w:rPr>
    </w:lvl>
    <w:lvl w:ilvl="3" w:tplc="B1D8353A" w:tentative="1">
      <w:start w:val="1"/>
      <w:numFmt w:val="bullet"/>
      <w:lvlText w:val=""/>
      <w:lvlJc w:val="left"/>
      <w:pPr>
        <w:ind w:left="2880" w:hanging="360"/>
      </w:pPr>
      <w:rPr>
        <w:rFonts w:ascii="Symbol" w:hAnsi="Symbol" w:hint="default"/>
      </w:rPr>
    </w:lvl>
    <w:lvl w:ilvl="4" w:tplc="5818F314" w:tentative="1">
      <w:start w:val="1"/>
      <w:numFmt w:val="bullet"/>
      <w:lvlText w:val="o"/>
      <w:lvlJc w:val="left"/>
      <w:pPr>
        <w:ind w:left="3600" w:hanging="360"/>
      </w:pPr>
      <w:rPr>
        <w:rFonts w:ascii="Courier New" w:hAnsi="Courier New" w:cs="Courier New" w:hint="default"/>
      </w:rPr>
    </w:lvl>
    <w:lvl w:ilvl="5" w:tplc="C814221E" w:tentative="1">
      <w:start w:val="1"/>
      <w:numFmt w:val="bullet"/>
      <w:lvlText w:val=""/>
      <w:lvlJc w:val="left"/>
      <w:pPr>
        <w:ind w:left="4320" w:hanging="360"/>
      </w:pPr>
      <w:rPr>
        <w:rFonts w:ascii="Wingdings" w:hAnsi="Wingdings" w:hint="default"/>
      </w:rPr>
    </w:lvl>
    <w:lvl w:ilvl="6" w:tplc="4DF407B2" w:tentative="1">
      <w:start w:val="1"/>
      <w:numFmt w:val="bullet"/>
      <w:lvlText w:val=""/>
      <w:lvlJc w:val="left"/>
      <w:pPr>
        <w:ind w:left="5040" w:hanging="360"/>
      </w:pPr>
      <w:rPr>
        <w:rFonts w:ascii="Symbol" w:hAnsi="Symbol" w:hint="default"/>
      </w:rPr>
    </w:lvl>
    <w:lvl w:ilvl="7" w:tplc="71847382" w:tentative="1">
      <w:start w:val="1"/>
      <w:numFmt w:val="bullet"/>
      <w:lvlText w:val="o"/>
      <w:lvlJc w:val="left"/>
      <w:pPr>
        <w:ind w:left="5760" w:hanging="360"/>
      </w:pPr>
      <w:rPr>
        <w:rFonts w:ascii="Courier New" w:hAnsi="Courier New" w:cs="Courier New" w:hint="default"/>
      </w:rPr>
    </w:lvl>
    <w:lvl w:ilvl="8" w:tplc="AAFC01EA" w:tentative="1">
      <w:start w:val="1"/>
      <w:numFmt w:val="bullet"/>
      <w:lvlText w:val=""/>
      <w:lvlJc w:val="left"/>
      <w:pPr>
        <w:ind w:left="6480" w:hanging="360"/>
      </w:pPr>
      <w:rPr>
        <w:rFonts w:ascii="Wingdings" w:hAnsi="Wingdings" w:hint="default"/>
      </w:rPr>
    </w:lvl>
  </w:abstractNum>
  <w:num w:numId="1" w16cid:durableId="31345411">
    <w:abstractNumId w:val="18"/>
  </w:num>
  <w:num w:numId="2" w16cid:durableId="1495098776">
    <w:abstractNumId w:val="15"/>
  </w:num>
  <w:num w:numId="3" w16cid:durableId="511338544">
    <w:abstractNumId w:val="2"/>
  </w:num>
  <w:num w:numId="4" w16cid:durableId="1703432622">
    <w:abstractNumId w:val="12"/>
  </w:num>
  <w:num w:numId="5" w16cid:durableId="1248265984">
    <w:abstractNumId w:val="11"/>
  </w:num>
  <w:num w:numId="6" w16cid:durableId="1223296338">
    <w:abstractNumId w:val="8"/>
  </w:num>
  <w:num w:numId="7" w16cid:durableId="1036125849">
    <w:abstractNumId w:val="20"/>
  </w:num>
  <w:num w:numId="8" w16cid:durableId="1580627225">
    <w:abstractNumId w:val="0"/>
  </w:num>
  <w:num w:numId="9" w16cid:durableId="89130833">
    <w:abstractNumId w:val="10"/>
  </w:num>
  <w:num w:numId="10" w16cid:durableId="1445928634">
    <w:abstractNumId w:val="13"/>
  </w:num>
  <w:num w:numId="11" w16cid:durableId="1480615722">
    <w:abstractNumId w:val="4"/>
  </w:num>
  <w:num w:numId="12" w16cid:durableId="638271094">
    <w:abstractNumId w:val="21"/>
  </w:num>
  <w:num w:numId="13" w16cid:durableId="1744066350">
    <w:abstractNumId w:val="19"/>
  </w:num>
  <w:num w:numId="14" w16cid:durableId="2093889219">
    <w:abstractNumId w:val="14"/>
  </w:num>
  <w:num w:numId="15" w16cid:durableId="2095588529">
    <w:abstractNumId w:val="17"/>
  </w:num>
  <w:num w:numId="16" w16cid:durableId="1158619102">
    <w:abstractNumId w:val="6"/>
  </w:num>
  <w:num w:numId="17" w16cid:durableId="1647127661">
    <w:abstractNumId w:val="9"/>
  </w:num>
  <w:num w:numId="18" w16cid:durableId="740641818">
    <w:abstractNumId w:val="16"/>
  </w:num>
  <w:num w:numId="19" w16cid:durableId="1363745074">
    <w:abstractNumId w:val="1"/>
  </w:num>
  <w:num w:numId="20" w16cid:durableId="1102914156">
    <w:abstractNumId w:val="7"/>
  </w:num>
  <w:num w:numId="21" w16cid:durableId="111631329">
    <w:abstractNumId w:val="3"/>
  </w:num>
  <w:num w:numId="22" w16cid:durableId="20965108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23494"/>
    <w:rsid w:val="00023748"/>
    <w:rsid w:val="00025731"/>
    <w:rsid w:val="000310D5"/>
    <w:rsid w:val="000449EF"/>
    <w:rsid w:val="00062BE6"/>
    <w:rsid w:val="0007671F"/>
    <w:rsid w:val="000956CB"/>
    <w:rsid w:val="0009779C"/>
    <w:rsid w:val="000979F5"/>
    <w:rsid w:val="000A16B4"/>
    <w:rsid w:val="000C7949"/>
    <w:rsid w:val="000E3CA5"/>
    <w:rsid w:val="000E487C"/>
    <w:rsid w:val="000E4E2D"/>
    <w:rsid w:val="00122DB3"/>
    <w:rsid w:val="001251A7"/>
    <w:rsid w:val="00173409"/>
    <w:rsid w:val="001742A9"/>
    <w:rsid w:val="00175EF3"/>
    <w:rsid w:val="00184C36"/>
    <w:rsid w:val="001944F0"/>
    <w:rsid w:val="00196ADC"/>
    <w:rsid w:val="001A3CEE"/>
    <w:rsid w:val="001B248D"/>
    <w:rsid w:val="001B3D49"/>
    <w:rsid w:val="001C162A"/>
    <w:rsid w:val="00214DCE"/>
    <w:rsid w:val="00223CED"/>
    <w:rsid w:val="0023063F"/>
    <w:rsid w:val="00246D21"/>
    <w:rsid w:val="00256918"/>
    <w:rsid w:val="00264EEA"/>
    <w:rsid w:val="00271ADA"/>
    <w:rsid w:val="00272F4E"/>
    <w:rsid w:val="00273802"/>
    <w:rsid w:val="002A516E"/>
    <w:rsid w:val="002B712F"/>
    <w:rsid w:val="002C0465"/>
    <w:rsid w:val="002D3095"/>
    <w:rsid w:val="002D4F49"/>
    <w:rsid w:val="002F74D5"/>
    <w:rsid w:val="00312E58"/>
    <w:rsid w:val="00314A45"/>
    <w:rsid w:val="003304B5"/>
    <w:rsid w:val="00371B6C"/>
    <w:rsid w:val="003C2C26"/>
    <w:rsid w:val="003C4601"/>
    <w:rsid w:val="003C4F57"/>
    <w:rsid w:val="003D1C79"/>
    <w:rsid w:val="003D62A6"/>
    <w:rsid w:val="003D762F"/>
    <w:rsid w:val="003E05B5"/>
    <w:rsid w:val="003E1A48"/>
    <w:rsid w:val="003E6D77"/>
    <w:rsid w:val="003F1CC1"/>
    <w:rsid w:val="003F7176"/>
    <w:rsid w:val="00417847"/>
    <w:rsid w:val="00422E99"/>
    <w:rsid w:val="004317BC"/>
    <w:rsid w:val="0044030C"/>
    <w:rsid w:val="00445B4A"/>
    <w:rsid w:val="0044782F"/>
    <w:rsid w:val="00451CAE"/>
    <w:rsid w:val="00472605"/>
    <w:rsid w:val="00475AC3"/>
    <w:rsid w:val="004D0D4E"/>
    <w:rsid w:val="004E75E6"/>
    <w:rsid w:val="004F4794"/>
    <w:rsid w:val="00522CB0"/>
    <w:rsid w:val="00522D84"/>
    <w:rsid w:val="005344D0"/>
    <w:rsid w:val="0053633D"/>
    <w:rsid w:val="00541EDC"/>
    <w:rsid w:val="00554AB2"/>
    <w:rsid w:val="00562EA6"/>
    <w:rsid w:val="00574F38"/>
    <w:rsid w:val="00575C73"/>
    <w:rsid w:val="00586B7B"/>
    <w:rsid w:val="00597BC6"/>
    <w:rsid w:val="005A66F7"/>
    <w:rsid w:val="005B15EE"/>
    <w:rsid w:val="005D344C"/>
    <w:rsid w:val="005D700D"/>
    <w:rsid w:val="00613868"/>
    <w:rsid w:val="006271D9"/>
    <w:rsid w:val="00633FA6"/>
    <w:rsid w:val="00635948"/>
    <w:rsid w:val="00640ECB"/>
    <w:rsid w:val="00663399"/>
    <w:rsid w:val="0066498B"/>
    <w:rsid w:val="0067649C"/>
    <w:rsid w:val="006B7DB8"/>
    <w:rsid w:val="006C1ABB"/>
    <w:rsid w:val="006D1F1F"/>
    <w:rsid w:val="006D3FDA"/>
    <w:rsid w:val="006E31D2"/>
    <w:rsid w:val="006E3549"/>
    <w:rsid w:val="006E7D36"/>
    <w:rsid w:val="007061E0"/>
    <w:rsid w:val="00714F0F"/>
    <w:rsid w:val="00717BD5"/>
    <w:rsid w:val="00717C35"/>
    <w:rsid w:val="00740934"/>
    <w:rsid w:val="00765C14"/>
    <w:rsid w:val="007765A2"/>
    <w:rsid w:val="007812D5"/>
    <w:rsid w:val="007969AB"/>
    <w:rsid w:val="00797E93"/>
    <w:rsid w:val="007A1CF5"/>
    <w:rsid w:val="007B12DD"/>
    <w:rsid w:val="007C0236"/>
    <w:rsid w:val="007D7632"/>
    <w:rsid w:val="00800EB8"/>
    <w:rsid w:val="0080251C"/>
    <w:rsid w:val="00804595"/>
    <w:rsid w:val="0081477C"/>
    <w:rsid w:val="008279EB"/>
    <w:rsid w:val="00842346"/>
    <w:rsid w:val="0085191F"/>
    <w:rsid w:val="00853180"/>
    <w:rsid w:val="00853C9D"/>
    <w:rsid w:val="00892F14"/>
    <w:rsid w:val="008B74AD"/>
    <w:rsid w:val="008C1D9D"/>
    <w:rsid w:val="008C2EC1"/>
    <w:rsid w:val="008E78C8"/>
    <w:rsid w:val="0090154C"/>
    <w:rsid w:val="00920E7A"/>
    <w:rsid w:val="0092174B"/>
    <w:rsid w:val="00947701"/>
    <w:rsid w:val="00996778"/>
    <w:rsid w:val="009A581C"/>
    <w:rsid w:val="009C2DF0"/>
    <w:rsid w:val="009D10D9"/>
    <w:rsid w:val="00A0344C"/>
    <w:rsid w:val="00A06388"/>
    <w:rsid w:val="00A37BB4"/>
    <w:rsid w:val="00A4649E"/>
    <w:rsid w:val="00AB3FBB"/>
    <w:rsid w:val="00AD110B"/>
    <w:rsid w:val="00AE45CA"/>
    <w:rsid w:val="00AE5E2B"/>
    <w:rsid w:val="00AE6BD6"/>
    <w:rsid w:val="00AF0917"/>
    <w:rsid w:val="00AF184B"/>
    <w:rsid w:val="00AF187E"/>
    <w:rsid w:val="00B00309"/>
    <w:rsid w:val="00B14904"/>
    <w:rsid w:val="00B15DC9"/>
    <w:rsid w:val="00B35B20"/>
    <w:rsid w:val="00B43204"/>
    <w:rsid w:val="00BA5DEC"/>
    <w:rsid w:val="00BA5E2F"/>
    <w:rsid w:val="00BB07A3"/>
    <w:rsid w:val="00BB35DD"/>
    <w:rsid w:val="00BD14FA"/>
    <w:rsid w:val="00BD1690"/>
    <w:rsid w:val="00BD5AAB"/>
    <w:rsid w:val="00BE09E2"/>
    <w:rsid w:val="00BE47B2"/>
    <w:rsid w:val="00BE4CF1"/>
    <w:rsid w:val="00BF38AD"/>
    <w:rsid w:val="00C12E32"/>
    <w:rsid w:val="00C30CB4"/>
    <w:rsid w:val="00C7006E"/>
    <w:rsid w:val="00C723B1"/>
    <w:rsid w:val="00C83D05"/>
    <w:rsid w:val="00C92BD8"/>
    <w:rsid w:val="00C973A8"/>
    <w:rsid w:val="00CB0C3C"/>
    <w:rsid w:val="00CB73C5"/>
    <w:rsid w:val="00CC549B"/>
    <w:rsid w:val="00CD6CCD"/>
    <w:rsid w:val="00CF1AB1"/>
    <w:rsid w:val="00D26A38"/>
    <w:rsid w:val="00D2709F"/>
    <w:rsid w:val="00D43F3E"/>
    <w:rsid w:val="00D73183"/>
    <w:rsid w:val="00D73305"/>
    <w:rsid w:val="00D8350B"/>
    <w:rsid w:val="00DA02A3"/>
    <w:rsid w:val="00DA4463"/>
    <w:rsid w:val="00DA74AA"/>
    <w:rsid w:val="00DB309D"/>
    <w:rsid w:val="00DB71E6"/>
    <w:rsid w:val="00DD4B05"/>
    <w:rsid w:val="00DD7762"/>
    <w:rsid w:val="00DE2DD1"/>
    <w:rsid w:val="00DE32EE"/>
    <w:rsid w:val="00DE793A"/>
    <w:rsid w:val="00DF16DF"/>
    <w:rsid w:val="00DF62B9"/>
    <w:rsid w:val="00DF7BDD"/>
    <w:rsid w:val="00E11265"/>
    <w:rsid w:val="00E25136"/>
    <w:rsid w:val="00E3714E"/>
    <w:rsid w:val="00E4636E"/>
    <w:rsid w:val="00E51E81"/>
    <w:rsid w:val="00E531F6"/>
    <w:rsid w:val="00E60812"/>
    <w:rsid w:val="00E86CC1"/>
    <w:rsid w:val="00EC16F4"/>
    <w:rsid w:val="00EE1066"/>
    <w:rsid w:val="00F1215D"/>
    <w:rsid w:val="00F13637"/>
    <w:rsid w:val="00F25781"/>
    <w:rsid w:val="00F30F5F"/>
    <w:rsid w:val="00F35627"/>
    <w:rsid w:val="00F36B7C"/>
    <w:rsid w:val="00F43BD7"/>
    <w:rsid w:val="00F4731A"/>
    <w:rsid w:val="00F531F7"/>
    <w:rsid w:val="00F5475D"/>
    <w:rsid w:val="00F65C63"/>
    <w:rsid w:val="00F72C26"/>
    <w:rsid w:val="00F854FB"/>
    <w:rsid w:val="00F8673E"/>
    <w:rsid w:val="00F91DF6"/>
    <w:rsid w:val="00F947C6"/>
    <w:rsid w:val="00FA7BA3"/>
    <w:rsid w:val="00FE2FD6"/>
    <w:rsid w:val="00FF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BCC4C"/>
  <w14:defaultImageDpi w14:val="330"/>
  <w15:docId w15:val="{31AA8FC6-15B7-4D6E-A09F-E566F1A1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E6"/>
  </w:style>
  <w:style w:type="paragraph" w:styleId="Heading1">
    <w:name w:val="heading 1"/>
    <w:basedOn w:val="Normal"/>
    <w:next w:val="Normal"/>
    <w:link w:val="Heading1Char"/>
    <w:qFormat/>
    <w:rsid w:val="008E78C8"/>
    <w:pPr>
      <w:keepNext/>
      <w:jc w:val="center"/>
      <w:outlineLvl w:val="0"/>
    </w:pPr>
    <w:rPr>
      <w:rFonts w:ascii="Times New Roman" w:eastAsia="Times New Roman" w:hAnsi="Times New Roman"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mmentText">
    <w:name w:val="annotation text"/>
    <w:basedOn w:val="Normal"/>
    <w:link w:val="CommentTextChar"/>
    <w:semiHidden/>
    <w:unhideWhenUsed/>
    <w:rsid w:val="001A3CEE"/>
    <w:rPr>
      <w:rFonts w:ascii="Courier New" w:eastAsia="Times New Roman" w:hAnsi="Courier New" w:cs="Courier New"/>
      <w:sz w:val="20"/>
      <w:szCs w:val="20"/>
    </w:rPr>
  </w:style>
  <w:style w:type="character" w:customStyle="1" w:styleId="CommentTextChar">
    <w:name w:val="Comment Text Char"/>
    <w:basedOn w:val="DefaultParagraphFont"/>
    <w:link w:val="CommentText"/>
    <w:semiHidden/>
    <w:rsid w:val="001A3CEE"/>
    <w:rPr>
      <w:rFonts w:ascii="Courier New" w:eastAsia="Times New Roman" w:hAnsi="Courier New" w:cs="Courier New"/>
      <w:sz w:val="20"/>
      <w:szCs w:val="20"/>
    </w:rPr>
  </w:style>
  <w:style w:type="character" w:styleId="CommentReference">
    <w:name w:val="annotation reference"/>
    <w:semiHidden/>
    <w:unhideWhenUsed/>
    <w:rsid w:val="001A3CEE"/>
    <w:rPr>
      <w:sz w:val="16"/>
      <w:szCs w:val="16"/>
    </w:rPr>
  </w:style>
  <w:style w:type="table" w:styleId="TableGrid">
    <w:name w:val="Table Grid"/>
    <w:basedOn w:val="TableNormal"/>
    <w:uiPriority w:val="59"/>
    <w:rsid w:val="001A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FE2FD6"/>
  </w:style>
  <w:style w:type="character" w:styleId="Hyperlink">
    <w:name w:val="Hyperlink"/>
    <w:basedOn w:val="DefaultParagraphFont"/>
    <w:uiPriority w:val="99"/>
    <w:unhideWhenUsed/>
    <w:rsid w:val="00FE2FD6"/>
    <w:rPr>
      <w:color w:val="0000FF" w:themeColor="hyperlink"/>
      <w:u w:val="single"/>
    </w:rPr>
  </w:style>
  <w:style w:type="paragraph" w:styleId="NoSpacing">
    <w:name w:val="No Spacing"/>
    <w:uiPriority w:val="1"/>
    <w:qFormat/>
    <w:rsid w:val="00FE2FD6"/>
    <w:rPr>
      <w:rFonts w:eastAsiaTheme="minorHAnsi"/>
      <w:sz w:val="22"/>
      <w:szCs w:val="22"/>
    </w:rPr>
  </w:style>
  <w:style w:type="character" w:customStyle="1" w:styleId="apple-converted-space">
    <w:name w:val="apple-converted-space"/>
    <w:basedOn w:val="DefaultParagraphFont"/>
    <w:rsid w:val="00FE2FD6"/>
  </w:style>
  <w:style w:type="table" w:customStyle="1" w:styleId="TableGrid1">
    <w:name w:val="Table Grid1"/>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2FD6"/>
    <w:pPr>
      <w:spacing w:after="200" w:line="276" w:lineRule="auto"/>
      <w:ind w:left="720"/>
      <w:contextualSpacing/>
    </w:pPr>
    <w:rPr>
      <w:rFonts w:eastAsiaTheme="minorHAnsi"/>
      <w:sz w:val="22"/>
      <w:szCs w:val="22"/>
    </w:rPr>
  </w:style>
  <w:style w:type="paragraph" w:styleId="BodyText">
    <w:name w:val="Body Text"/>
    <w:basedOn w:val="Normal"/>
    <w:link w:val="BodyTextChar"/>
    <w:rsid w:val="008E78C8"/>
    <w:pPr>
      <w:jc w:val="both"/>
    </w:pPr>
    <w:rPr>
      <w:rFonts w:ascii="Times New Roman" w:eastAsia="Times New Roman" w:hAnsi="Times New Roman" w:cs="Times New Roman"/>
      <w:bCs/>
      <w:szCs w:val="20"/>
    </w:rPr>
  </w:style>
  <w:style w:type="character" w:customStyle="1" w:styleId="BodyTextChar">
    <w:name w:val="Body Text Char"/>
    <w:basedOn w:val="DefaultParagraphFont"/>
    <w:link w:val="BodyText"/>
    <w:rsid w:val="008E78C8"/>
    <w:rPr>
      <w:rFonts w:ascii="Times New Roman" w:eastAsia="Times New Roman" w:hAnsi="Times New Roman" w:cs="Times New Roman"/>
      <w:bCs/>
      <w:szCs w:val="20"/>
    </w:rPr>
  </w:style>
  <w:style w:type="character" w:customStyle="1" w:styleId="Heading1Char">
    <w:name w:val="Heading 1 Char"/>
    <w:basedOn w:val="DefaultParagraphFont"/>
    <w:link w:val="Heading1"/>
    <w:rsid w:val="008E78C8"/>
    <w:rPr>
      <w:rFonts w:ascii="Times New Roman" w:eastAsia="Times New Roman" w:hAnsi="Times New Roman" w:cs="Times New Roman"/>
      <w:b/>
      <w:bCs/>
      <w:sz w:val="36"/>
      <w:szCs w:val="20"/>
    </w:rPr>
  </w:style>
  <w:style w:type="paragraph" w:styleId="TOAHeading">
    <w:name w:val="toa heading"/>
    <w:basedOn w:val="Normal"/>
    <w:next w:val="Normal"/>
    <w:semiHidden/>
    <w:rsid w:val="008E78C8"/>
    <w:pPr>
      <w:tabs>
        <w:tab w:val="left" w:pos="9000"/>
        <w:tab w:val="right" w:pos="9360"/>
      </w:tabs>
      <w:suppressAutoHyphens/>
    </w:pPr>
    <w:rPr>
      <w:rFonts w:ascii="Courier" w:eastAsia="Times New Roman" w:hAnsi="Courier" w:cs="Times New Roman"/>
      <w:szCs w:val="20"/>
    </w:rPr>
  </w:style>
  <w:style w:type="paragraph" w:styleId="ListBullet">
    <w:name w:val="List Bullet"/>
    <w:basedOn w:val="Normal"/>
    <w:uiPriority w:val="99"/>
    <w:semiHidden/>
    <w:unhideWhenUsed/>
    <w:rsid w:val="003D1C79"/>
    <w:pPr>
      <w:numPr>
        <w:numId w:val="5"/>
      </w:numPr>
      <w:contextualSpacing/>
    </w:pPr>
    <w:rPr>
      <w:rFonts w:ascii="Bookman Old Style" w:eastAsia="Times New Roman" w:hAnsi="Bookman Old Style" w:cs="Times New Roman"/>
      <w:color w:val="000000"/>
      <w:sz w:val="20"/>
      <w:szCs w:val="20"/>
    </w:rPr>
  </w:style>
  <w:style w:type="character" w:styleId="Emphasis">
    <w:name w:val="Emphasis"/>
    <w:qFormat/>
    <w:rsid w:val="003D1C79"/>
    <w:rPr>
      <w:i/>
      <w:iCs/>
    </w:rPr>
  </w:style>
  <w:style w:type="character" w:customStyle="1" w:styleId="EmphasisBold">
    <w:name w:val="Emphasis_Bold"/>
    <w:rsid w:val="003D1C79"/>
    <w:rPr>
      <w:b/>
    </w:rPr>
  </w:style>
  <w:style w:type="character" w:styleId="UnresolvedMention">
    <w:name w:val="Unresolved Mention"/>
    <w:basedOn w:val="DefaultParagraphFont"/>
    <w:uiPriority w:val="99"/>
    <w:semiHidden/>
    <w:unhideWhenUsed/>
    <w:rsid w:val="00DF7BDD"/>
    <w:rPr>
      <w:color w:val="605E5C"/>
      <w:shd w:val="clear" w:color="auto" w:fill="E1DFDD"/>
    </w:rPr>
  </w:style>
  <w:style w:type="paragraph" w:styleId="NormalWeb">
    <w:name w:val="Normal (Web)"/>
    <w:basedOn w:val="Normal"/>
    <w:uiPriority w:val="99"/>
    <w:unhideWhenUsed/>
    <w:rsid w:val="000449EF"/>
    <w:pPr>
      <w:spacing w:after="200" w:line="276" w:lineRule="auto"/>
    </w:pPr>
    <w:rPr>
      <w:rFonts w:ascii="Times New Roman" w:eastAsiaTheme="minorHAnsi" w:hAnsi="Times New Roman" w:cs="Times New Roman"/>
    </w:rPr>
  </w:style>
  <w:style w:type="character" w:customStyle="1" w:styleId="ListParagraphChar">
    <w:name w:val="List Paragraph Char"/>
    <w:link w:val="ListParagraph"/>
    <w:uiPriority w:val="34"/>
    <w:locked/>
    <w:rsid w:val="0025691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cma.org/en/icma/members/benefits" TargetMode="External"/><Relationship Id="rId18" Type="http://schemas.openxmlformats.org/officeDocument/2006/relationships/hyperlink" Target="http://www.icma.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workwithus@icma.org" TargetMode="External"/><Relationship Id="rId17" Type="http://schemas.openxmlformats.org/officeDocument/2006/relationships/hyperlink" Target="http://icma.org/international" TargetMode="External"/><Relationship Id="rId2" Type="http://schemas.openxmlformats.org/officeDocument/2006/relationships/customXml" Target="../customXml/item2.xml"/><Relationship Id="rId16" Type="http://schemas.openxmlformats.org/officeDocument/2006/relationships/hyperlink" Target="http://icma.org/resultsnetworks" TargetMode="External"/><Relationship Id="rId20" Type="http://schemas.openxmlformats.org/officeDocument/2006/relationships/hyperlink" Target="mailto:tjohnson@icm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arunova@icma.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cma.org/en/icma/members/benefits/newsletters" TargetMode="External"/><Relationship Id="rId23" Type="http://schemas.openxmlformats.org/officeDocument/2006/relationships/fontTable" Target="fontTable.xml"/><Relationship Id="rId10" Type="http://schemas.openxmlformats.org/officeDocument/2006/relationships/hyperlink" Target="mailto:msherman@icma.org" TargetMode="External"/><Relationship Id="rId19" Type="http://schemas.openxmlformats.org/officeDocument/2006/relationships/hyperlink" Target="https://conference.ic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cma.org/en/press/hom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534586D1B347AAFEC02C9E763AE3" ma:contentTypeVersion="13" ma:contentTypeDescription="Create a new document." ma:contentTypeScope="" ma:versionID="646e69cc7ab1cb879de5f9fbefa176f9">
  <xsd:schema xmlns:xsd="http://www.w3.org/2001/XMLSchema" xmlns:xs="http://www.w3.org/2001/XMLSchema" xmlns:p="http://schemas.microsoft.com/office/2006/metadata/properties" xmlns:ns2="c7a0c1b0-6cfd-46fa-a72b-3b33342aa67a" xmlns:ns3="2b03622c-df81-4295-bffa-b76f23cfa4dd" targetNamespace="http://schemas.microsoft.com/office/2006/metadata/properties" ma:root="true" ma:fieldsID="38129ed58ecd964a6f74cf2e265f8f70" ns2:_="" ns3:_="">
    <xsd:import namespace="c7a0c1b0-6cfd-46fa-a72b-3b33342aa67a"/>
    <xsd:import namespace="2b03622c-df81-4295-bffa-b76f23cfa4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c1b0-6cfd-46fa-a72b-3b33342a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3622c-df81-4295-bffa-b76f23cfa4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2fdd60-512c-4846-84f8-bcaad8deb88d}" ma:internalName="TaxCatchAll" ma:showField="CatchAllData" ma:web="2b03622c-df81-4295-bffa-b76f23cfa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03622c-df81-4295-bffa-b76f23cfa4dd" xsi:nil="true"/>
    <lcf76f155ced4ddcb4097134ff3c332f xmlns="c7a0c1b0-6cfd-46fa-a72b-3b33342aa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1D6348-4B78-4AA8-AF81-F7483943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c1b0-6cfd-46fa-a72b-3b33342aa67a"/>
    <ds:schemaRef ds:uri="2b03622c-df81-4295-bffa-b76f23cfa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DE34C-39D4-43C1-AB07-AF64F9F08A3F}">
  <ds:schemaRefs>
    <ds:schemaRef ds:uri="http://schemas.microsoft.com/sharepoint/v3/contenttype/forms"/>
  </ds:schemaRefs>
</ds:datastoreItem>
</file>

<file path=customXml/itemProps3.xml><?xml version="1.0" encoding="utf-8"?>
<ds:datastoreItem xmlns:ds="http://schemas.openxmlformats.org/officeDocument/2006/customXml" ds:itemID="{6CDDFC84-1578-43A9-9D38-9C1DD4EBD6A5}">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2b03622c-df81-4295-bffa-b76f23cfa4dd"/>
    <ds:schemaRef ds:uri="c7a0c1b0-6cfd-46fa-a72b-3b33342aa67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Abrams</dc:creator>
  <cp:lastModifiedBy>Megan Sherman</cp:lastModifiedBy>
  <cp:revision>42</cp:revision>
  <dcterms:created xsi:type="dcterms:W3CDTF">2024-09-04T12:55:00Z</dcterms:created>
  <dcterms:modified xsi:type="dcterms:W3CDTF">2024-10-07T17:55:00Z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010021{"F":2,"I":"13BE-6488-C633-94A0"}</vt:lpwstr>
  </property>
  <property fmtid="{D5CDD505-2E9C-101B-9397-08002B2CF9AE}" pid="3" name="ContentTypeId">
    <vt:lpwstr>0x0101003EFC534586D1B347AAFEC02C9E763AE3</vt:lpwstr>
  </property>
  <property fmtid="{D5CDD505-2E9C-101B-9397-08002B2CF9AE}" pid="4" name="Order">
    <vt:r8>15595000</vt:r8>
  </property>
  <property fmtid="{D5CDD505-2E9C-101B-9397-08002B2CF9AE}" pid="5" name="MediaServiceImageTags">
    <vt:lpwstr/>
  </property>
</Properties>
</file>